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91" w:rsidRPr="006168F1" w:rsidRDefault="00932A91" w:rsidP="00932A91">
      <w:pPr>
        <w:spacing w:line="360" w:lineRule="auto"/>
        <w:jc w:val="center"/>
        <w:rPr>
          <w:rFonts w:ascii="新細明體" w:hAnsi="新細明體" w:hint="eastAsia"/>
          <w:b/>
          <w:sz w:val="32"/>
          <w:szCs w:val="32"/>
        </w:rPr>
      </w:pPr>
      <w:r w:rsidRPr="006168F1">
        <w:rPr>
          <w:rFonts w:ascii="新細明體" w:hAnsi="新細明體" w:hint="eastAsia"/>
          <w:b/>
          <w:sz w:val="32"/>
          <w:szCs w:val="32"/>
        </w:rPr>
        <w:t>從在日朝鮮人民族學校</w:t>
      </w:r>
      <w:r w:rsidRPr="006168F1">
        <w:rPr>
          <w:rStyle w:val="a6"/>
          <w:rFonts w:ascii="新細明體" w:hAnsi="新細明體"/>
          <w:b/>
          <w:sz w:val="32"/>
          <w:szCs w:val="32"/>
        </w:rPr>
        <w:footnoteReference w:id="2"/>
      </w:r>
      <w:r w:rsidRPr="006168F1">
        <w:rPr>
          <w:rFonts w:ascii="新細明體" w:hAnsi="新細明體" w:hint="eastAsia"/>
          <w:b/>
          <w:sz w:val="32"/>
          <w:szCs w:val="32"/>
        </w:rPr>
        <w:t>看台灣原住民族語教育</w:t>
      </w:r>
    </w:p>
    <w:p w:rsidR="00932A91" w:rsidRPr="006168F1" w:rsidRDefault="00932A91" w:rsidP="00932A91">
      <w:pPr>
        <w:spacing w:line="360" w:lineRule="auto"/>
        <w:jc w:val="center"/>
        <w:rPr>
          <w:rFonts w:ascii="新細明體" w:hAnsi="新細明體" w:hint="eastAsia"/>
          <w:b/>
          <w:sz w:val="32"/>
          <w:szCs w:val="32"/>
        </w:rPr>
      </w:pPr>
      <w:r w:rsidRPr="006168F1">
        <w:rPr>
          <w:rFonts w:ascii="新細明體" w:hAnsi="新細明體" w:hint="eastAsia"/>
          <w:b/>
          <w:sz w:val="32"/>
          <w:szCs w:val="32"/>
        </w:rPr>
        <w:t>—以教材、師資、課表為比較分析對象—</w:t>
      </w:r>
    </w:p>
    <w:p w:rsidR="00932A91" w:rsidRPr="004300C8" w:rsidRDefault="00932A91" w:rsidP="00932A91">
      <w:pPr>
        <w:spacing w:line="360" w:lineRule="auto"/>
        <w:jc w:val="center"/>
        <w:rPr>
          <w:rFonts w:ascii="新細明體" w:hAnsi="新細明體" w:hint="eastAsia"/>
        </w:rPr>
      </w:pPr>
      <w:r w:rsidRPr="004300C8">
        <w:rPr>
          <w:rFonts w:ascii="新細明體" w:hAnsi="新細明體"/>
        </w:rPr>
        <w:t xml:space="preserve">Yayuc Napay </w:t>
      </w:r>
      <w:r w:rsidRPr="004300C8">
        <w:rPr>
          <w:rFonts w:ascii="新細明體" w:hAnsi="新細明體" w:hint="eastAsia"/>
        </w:rPr>
        <w:t>雅幼滋．娜白</w:t>
      </w:r>
    </w:p>
    <w:p w:rsidR="00932A91" w:rsidRPr="006168F1" w:rsidRDefault="00932A91" w:rsidP="00932A91">
      <w:pPr>
        <w:spacing w:line="360" w:lineRule="auto"/>
        <w:jc w:val="center"/>
        <w:rPr>
          <w:rFonts w:ascii="新細明體" w:hAnsi="新細明體" w:hint="eastAsia"/>
        </w:rPr>
      </w:pPr>
      <w:r w:rsidRPr="004300C8">
        <w:rPr>
          <w:rFonts w:ascii="新細明體" w:hAnsi="新細明體" w:hint="eastAsia"/>
        </w:rPr>
        <w:t>京都大學教育學研究所博士課程</w:t>
      </w:r>
    </w:p>
    <w:p w:rsidR="00932A91" w:rsidRPr="006168F1" w:rsidRDefault="00932A91" w:rsidP="00932A91">
      <w:pPr>
        <w:spacing w:line="360" w:lineRule="auto"/>
        <w:jc w:val="center"/>
        <w:rPr>
          <w:rFonts w:ascii="新細明體" w:hAnsi="新細明體" w:hint="eastAsia"/>
          <w:b/>
          <w:sz w:val="32"/>
          <w:szCs w:val="32"/>
        </w:rPr>
      </w:pPr>
      <w:r w:rsidRPr="006168F1">
        <w:rPr>
          <w:rFonts w:ascii="新細明體" w:hAnsi="新細明體" w:hint="eastAsia"/>
          <w:b/>
          <w:sz w:val="32"/>
          <w:szCs w:val="32"/>
        </w:rPr>
        <w:t>【摘要】</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台灣是多元文化．語言的社會，近</w:t>
      </w:r>
      <w:r w:rsidRPr="004300C8">
        <w:rPr>
          <w:rFonts w:ascii="新細明體" w:hAnsi="新細明體"/>
        </w:rPr>
        <w:t>2400</w:t>
      </w:r>
      <w:r w:rsidRPr="004300C8">
        <w:rPr>
          <w:rFonts w:ascii="新細明體" w:hAnsi="新細明體" w:hint="eastAsia"/>
        </w:rPr>
        <w:t>萬人口中，台灣原住民約</w:t>
      </w:r>
      <w:r w:rsidRPr="004300C8">
        <w:rPr>
          <w:rFonts w:ascii="新細明體" w:hAnsi="新細明體"/>
        </w:rPr>
        <w:t>47</w:t>
      </w:r>
      <w:r w:rsidRPr="004300C8">
        <w:rPr>
          <w:rFonts w:ascii="新細明體" w:hAnsi="新細明體" w:hint="eastAsia"/>
        </w:rPr>
        <w:t>萬人，雖然只佔人口總數的</w:t>
      </w:r>
      <w:r w:rsidRPr="004300C8">
        <w:rPr>
          <w:rFonts w:ascii="新細明體" w:hAnsi="新細明體"/>
        </w:rPr>
        <w:t>2%</w:t>
      </w:r>
      <w:r w:rsidRPr="004300C8">
        <w:rPr>
          <w:rFonts w:ascii="新細明體" w:hAnsi="新細明體" w:hint="eastAsia"/>
        </w:rPr>
        <w:t>，目前受政府認定之民族已有</w:t>
      </w:r>
      <w:r w:rsidRPr="004300C8">
        <w:rPr>
          <w:rFonts w:ascii="新細明體" w:hAnsi="新細明體"/>
        </w:rPr>
        <w:t>13</w:t>
      </w:r>
      <w:r w:rsidRPr="004300C8">
        <w:rPr>
          <w:rFonts w:ascii="新細明體" w:hAnsi="新細明體" w:hint="eastAsia"/>
        </w:rPr>
        <w:t>族，其使用語言又可細分為</w:t>
      </w:r>
      <w:r w:rsidRPr="004300C8">
        <w:rPr>
          <w:rFonts w:ascii="新細明體" w:hAnsi="新細明體"/>
        </w:rPr>
        <w:t>40</w:t>
      </w:r>
      <w:r w:rsidRPr="004300C8">
        <w:rPr>
          <w:rFonts w:ascii="新細明體" w:hAnsi="新細明體" w:hint="eastAsia"/>
        </w:rPr>
        <w:t>餘種方言</w:t>
      </w:r>
      <w:r w:rsidRPr="004300C8">
        <w:rPr>
          <w:rFonts w:ascii="新細明體" w:hAnsi="新細明體"/>
          <w:vertAlign w:val="superscript"/>
        </w:rPr>
        <w:footnoteReference w:id="3"/>
      </w:r>
      <w:r w:rsidRPr="004300C8">
        <w:rPr>
          <w:rFonts w:ascii="新細明體" w:hAnsi="新細明體" w:hint="eastAsia"/>
        </w:rPr>
        <w:t>，再加上漢族的河洛語、客家語，台灣擁有豐富的語言多樣性資產。</w:t>
      </w:r>
      <w:r w:rsidRPr="00AD3CF4">
        <w:rPr>
          <w:rFonts w:ascii="新細明體" w:hAnsi="新細明體" w:hint="eastAsia"/>
        </w:rPr>
        <w:t xml:space="preserve"> </w:t>
      </w:r>
      <w:r w:rsidRPr="004300C8">
        <w:rPr>
          <w:rFonts w:ascii="新細明體" w:hAnsi="新細明體" w:hint="eastAsia"/>
        </w:rPr>
        <w:t>然而自</w:t>
      </w:r>
      <w:r w:rsidRPr="004300C8">
        <w:rPr>
          <w:rFonts w:ascii="新細明體" w:hAnsi="新細明體"/>
        </w:rPr>
        <w:t>1945</w:t>
      </w:r>
      <w:r w:rsidRPr="004300C8">
        <w:rPr>
          <w:rFonts w:ascii="新細明體" w:hAnsi="新細明體" w:hint="eastAsia"/>
        </w:rPr>
        <w:t>年國民政府接收台灣以後，隨即實行「國語（北京語）政策」，並於</w:t>
      </w:r>
      <w:r w:rsidRPr="004300C8">
        <w:rPr>
          <w:rFonts w:ascii="新細明體" w:hAnsi="新細明體"/>
        </w:rPr>
        <w:t>1956</w:t>
      </w:r>
      <w:r w:rsidRPr="004300C8">
        <w:rPr>
          <w:rFonts w:ascii="新細明體" w:hAnsi="新細明體" w:hint="eastAsia"/>
        </w:rPr>
        <w:t>年全面推行「說國語運動」，</w:t>
      </w:r>
      <w:r w:rsidRPr="004300C8">
        <w:rPr>
          <w:rFonts w:ascii="新細明體" w:hAnsi="新細明體"/>
        </w:rPr>
        <w:t>規定各</w:t>
      </w:r>
      <w:r w:rsidRPr="004300C8">
        <w:rPr>
          <w:rFonts w:ascii="新細明體" w:hAnsi="新細明體" w:hint="eastAsia"/>
        </w:rPr>
        <w:t>級</w:t>
      </w:r>
      <w:r w:rsidRPr="004300C8">
        <w:rPr>
          <w:rFonts w:ascii="新細明體" w:hAnsi="新細明體"/>
        </w:rPr>
        <w:t>機關、學校及公共場所一律使用國語</w:t>
      </w:r>
      <w:r w:rsidRPr="004300C8">
        <w:rPr>
          <w:rFonts w:ascii="新細明體" w:hAnsi="新細明體" w:hint="eastAsia"/>
        </w:rPr>
        <w:t>。在「一語獨大」的政策方針之下，台灣的多元語言發展受到嚴重的阻礙。</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為傳承台灣原住民族珍貴卻即近消失的族語，1</w:t>
      </w:r>
      <w:r w:rsidRPr="004300C8">
        <w:rPr>
          <w:rFonts w:ascii="新細明體" w:hAnsi="新細明體"/>
        </w:rPr>
        <w:t>990</w:t>
      </w:r>
      <w:r w:rsidRPr="004300C8">
        <w:rPr>
          <w:rFonts w:ascii="新細明體" w:hAnsi="新細明體" w:hint="eastAsia"/>
        </w:rPr>
        <w:t>年代開始實行原住民族語教育，並以「原住民族語能力認證辦法」作為原住民學生升學途徑的重要指標，然而在族語教育及族語認證尚在發展階段摸索其最適接點之際，本文試圖比較同樣以傳承語言為目的而成立之在日朝鮮人民族學校，從其規劃課程，製作教材，培育師資等經驗，重新審視台灣原住民族之族語教育發展，盼能給原住民族教育改革帶來一番新視野。</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 xml:space="preserve">雖然在日朝鮮人的歷史、政治、經濟、文化背景皆與台灣原住民族有很大的異同，但其成功「自立自主」地建立民族學校，設置幼稚園至大學、研究所，從學前教育至高等教育的一貫教育機關，並達成傳承其語言文化的目標，值得成為台灣原住民族教育政策發展之參考。 </w:t>
      </w:r>
    </w:p>
    <w:p w:rsidR="00932A91" w:rsidRPr="006168F1" w:rsidRDefault="00932A91" w:rsidP="00932A91">
      <w:pPr>
        <w:spacing w:line="360" w:lineRule="auto"/>
        <w:jc w:val="center"/>
        <w:rPr>
          <w:rFonts w:ascii="新細明體" w:hAnsi="新細明體" w:hint="eastAsia"/>
          <w:b/>
          <w:sz w:val="32"/>
          <w:szCs w:val="32"/>
        </w:rPr>
      </w:pPr>
      <w:r w:rsidRPr="004300C8">
        <w:rPr>
          <w:rFonts w:ascii="新細明體" w:hAnsi="新細明體"/>
          <w:sz w:val="28"/>
        </w:rPr>
        <w:br w:type="page"/>
      </w:r>
      <w:r w:rsidRPr="006168F1">
        <w:rPr>
          <w:rFonts w:ascii="新細明體" w:hAnsi="新細明體" w:hint="eastAsia"/>
          <w:b/>
          <w:sz w:val="32"/>
          <w:szCs w:val="32"/>
        </w:rPr>
        <w:lastRenderedPageBreak/>
        <w:t>一、緒論</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隨著多元文化主義在世界各地展開，多元文化教育之重要性也日益增加，其中最強調少數語言集團的「母語復興」，因為「語言」被視為民族文化的生命，透過語言的學習，才能傳承民族文化的精髓，因此「雙語教育」（</w:t>
      </w:r>
      <w:r w:rsidRPr="004300C8">
        <w:rPr>
          <w:rFonts w:ascii="新細明體" w:hAnsi="新細明體"/>
        </w:rPr>
        <w:t>Bilingual Education</w:t>
      </w:r>
      <w:r w:rsidRPr="004300C8">
        <w:rPr>
          <w:rFonts w:ascii="新細明體" w:hAnsi="新細明體" w:hint="eastAsia"/>
        </w:rPr>
        <w:t>）常是多元文化教育內涵中的重要課題。然而雙語教育一詞太過廣義，本文所指為家庭所使用「母語」，及學校所使用「學校語言」之間的對立關係。</w:t>
      </w:r>
    </w:p>
    <w:p w:rsidR="00932A91" w:rsidRPr="004300C8" w:rsidRDefault="00932A91" w:rsidP="00932A91">
      <w:pPr>
        <w:spacing w:line="360" w:lineRule="auto"/>
        <w:rPr>
          <w:rFonts w:ascii="新細明體" w:hAnsi="新細明體" w:hint="eastAsia"/>
        </w:rPr>
      </w:pPr>
      <w:r>
        <w:rPr>
          <w:rFonts w:ascii="新細明體" w:hAnsi="新細明體"/>
        </w:rPr>
        <w:t xml:space="preserve">    </w:t>
      </w:r>
      <w:r w:rsidRPr="004300C8">
        <w:rPr>
          <w:rFonts w:ascii="新細明體" w:hAnsi="新細明體" w:hint="eastAsia"/>
        </w:rPr>
        <w:t>太田晴雄（</w:t>
      </w:r>
      <w:r w:rsidRPr="004300C8">
        <w:rPr>
          <w:rFonts w:ascii="新細明體" w:hAnsi="新細明體"/>
        </w:rPr>
        <w:t>1998</w:t>
      </w:r>
      <w:r w:rsidRPr="004300C8">
        <w:rPr>
          <w:rFonts w:ascii="新細明體" w:hAnsi="新細明體" w:hint="eastAsia"/>
        </w:rPr>
        <w:t>）指出，一般而言，對其母語為非學校語言之學生的教育目標，是使其熟習學校語言，進而了解學科內容。其教學方式或於部份學科使用學校語言，其它則使用該當學生的母語進行教學，即同步學習學校語言及學科內容，等有了一定程度的學校語言能力，以母語教學的課程則結束，也就是母語的使用只限定在該學生轉而使用學校語言的一定期間。而當該學生熟悉使用學校語言上課後，其母語的保持及延續則通常不包括在學校教育政策的範疇。</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然而，前述的教學法是針對從使用母語「矯正」至使用學校語言的學生，對從出生便慣用學校語言的少數語言集團學生來說，反而需要將母語當作第二，甚至第三語言重新學習，如美國原住民（</w:t>
      </w:r>
      <w:r w:rsidRPr="004300C8">
        <w:rPr>
          <w:rFonts w:ascii="新細明體" w:hAnsi="新細明體"/>
        </w:rPr>
        <w:t>Native American</w:t>
      </w:r>
      <w:r w:rsidRPr="004300C8">
        <w:rPr>
          <w:rFonts w:ascii="新細明體" w:hAnsi="新細明體" w:hint="eastAsia"/>
        </w:rPr>
        <w:t>）、紐西蘭毛利人（</w:t>
      </w:r>
      <w:r w:rsidRPr="004300C8">
        <w:rPr>
          <w:rFonts w:ascii="新細明體" w:hAnsi="新細明體"/>
        </w:rPr>
        <w:t>Maori</w:t>
      </w:r>
      <w:r w:rsidRPr="004300C8">
        <w:rPr>
          <w:rFonts w:ascii="新細明體" w:hAnsi="新細明體" w:hint="eastAsia"/>
        </w:rPr>
        <w:t>），以及台灣原住民族等，都面臨這樣的課題。</w:t>
      </w:r>
    </w:p>
    <w:p w:rsidR="00932A91" w:rsidRPr="004300C8" w:rsidRDefault="00932A91" w:rsidP="00932A91">
      <w:pPr>
        <w:spacing w:line="360" w:lineRule="auto"/>
        <w:rPr>
          <w:rFonts w:ascii="新細明體" w:hAnsi="新細明體" w:hint="eastAsia"/>
        </w:rPr>
      </w:pPr>
      <w:r>
        <w:rPr>
          <w:rFonts w:ascii="新細明體" w:hAnsi="新細明體"/>
        </w:rPr>
        <w:t xml:space="preserve">    </w:t>
      </w:r>
      <w:r w:rsidRPr="004300C8">
        <w:rPr>
          <w:rFonts w:ascii="新細明體" w:hAnsi="新細明體" w:hint="eastAsia"/>
        </w:rPr>
        <w:t>台灣是多元文化．語言的社會，近</w:t>
      </w:r>
      <w:r w:rsidRPr="004300C8">
        <w:rPr>
          <w:rFonts w:ascii="新細明體" w:hAnsi="新細明體"/>
        </w:rPr>
        <w:t>2400</w:t>
      </w:r>
      <w:r w:rsidRPr="004300C8">
        <w:rPr>
          <w:rFonts w:ascii="新細明體" w:hAnsi="新細明體" w:hint="eastAsia"/>
        </w:rPr>
        <w:t>萬人口中，台灣原住民約</w:t>
      </w:r>
      <w:r w:rsidRPr="004300C8">
        <w:rPr>
          <w:rFonts w:ascii="新細明體" w:hAnsi="新細明體"/>
        </w:rPr>
        <w:t>47</w:t>
      </w:r>
      <w:r w:rsidRPr="004300C8">
        <w:rPr>
          <w:rFonts w:ascii="新細明體" w:hAnsi="新細明體" w:hint="eastAsia"/>
        </w:rPr>
        <w:t>萬人，雖然只佔人口總數的</w:t>
      </w:r>
      <w:r w:rsidRPr="004300C8">
        <w:rPr>
          <w:rFonts w:ascii="新細明體" w:hAnsi="新細明體"/>
        </w:rPr>
        <w:t>2%</w:t>
      </w:r>
      <w:r w:rsidRPr="004300C8">
        <w:rPr>
          <w:rFonts w:ascii="新細明體" w:hAnsi="新細明體" w:hint="eastAsia"/>
        </w:rPr>
        <w:t>，目前受政府認定之民族已有</w:t>
      </w:r>
      <w:r w:rsidRPr="004300C8">
        <w:rPr>
          <w:rFonts w:ascii="新細明體" w:hAnsi="新細明體"/>
        </w:rPr>
        <w:t>13</w:t>
      </w:r>
      <w:r w:rsidRPr="004300C8">
        <w:rPr>
          <w:rFonts w:ascii="新細明體" w:hAnsi="新細明體" w:hint="eastAsia"/>
        </w:rPr>
        <w:t>族，其使用語言又可細分為</w:t>
      </w:r>
      <w:r w:rsidRPr="004300C8">
        <w:rPr>
          <w:rFonts w:ascii="新細明體" w:hAnsi="新細明體"/>
        </w:rPr>
        <w:t>40餘</w:t>
      </w:r>
      <w:r w:rsidRPr="004300C8">
        <w:rPr>
          <w:rFonts w:ascii="新細明體" w:hAnsi="新細明體" w:hint="eastAsia"/>
        </w:rPr>
        <w:t>種方言</w:t>
      </w:r>
      <w:r w:rsidRPr="004300C8">
        <w:rPr>
          <w:rStyle w:val="a6"/>
          <w:rFonts w:ascii="新細明體" w:hAnsi="新細明體"/>
        </w:rPr>
        <w:footnoteReference w:id="4"/>
      </w:r>
      <w:r w:rsidRPr="004300C8">
        <w:rPr>
          <w:rFonts w:ascii="新細明體" w:hAnsi="新細明體" w:hint="eastAsia"/>
        </w:rPr>
        <w:t>，再加上漢族的河洛語、客家語，台灣擁有豐富的語言多樣性資產。然而自</w:t>
      </w:r>
      <w:r w:rsidRPr="004300C8">
        <w:rPr>
          <w:rFonts w:ascii="新細明體" w:hAnsi="新細明體"/>
        </w:rPr>
        <w:t>1945</w:t>
      </w:r>
      <w:r w:rsidRPr="004300C8">
        <w:rPr>
          <w:rFonts w:ascii="新細明體" w:hAnsi="新細明體" w:hint="eastAsia"/>
        </w:rPr>
        <w:t>年國民政府接收台灣以後，隨即實行「國語（北京語）政策」，並於</w:t>
      </w:r>
      <w:r w:rsidRPr="004300C8">
        <w:rPr>
          <w:rFonts w:ascii="新細明體" w:hAnsi="新細明體"/>
        </w:rPr>
        <w:t>1956</w:t>
      </w:r>
      <w:r w:rsidRPr="004300C8">
        <w:rPr>
          <w:rFonts w:ascii="新細明體" w:hAnsi="新細明體" w:hint="eastAsia"/>
        </w:rPr>
        <w:t>年全面推行「說國語運動」，</w:t>
      </w:r>
      <w:r w:rsidRPr="004300C8">
        <w:rPr>
          <w:rFonts w:ascii="新細明體" w:hAnsi="新細明體"/>
        </w:rPr>
        <w:t>規定各</w:t>
      </w:r>
      <w:r w:rsidRPr="004300C8">
        <w:rPr>
          <w:rFonts w:ascii="新細明體" w:hAnsi="新細明體" w:hint="eastAsia"/>
        </w:rPr>
        <w:t>級</w:t>
      </w:r>
      <w:r w:rsidRPr="004300C8">
        <w:rPr>
          <w:rFonts w:ascii="新細明體" w:hAnsi="新細明體"/>
        </w:rPr>
        <w:t>機關、學校及公共場所一律使用國語</w:t>
      </w:r>
      <w:r w:rsidRPr="004300C8">
        <w:rPr>
          <w:rFonts w:ascii="新細明體" w:hAnsi="新細明體" w:hint="eastAsia"/>
        </w:rPr>
        <w:t>。在「一語獨大」的政策方針之下，台灣的多元語言發展受到嚴重的阻礙，北京語以外的其它語言使用人口大幅減少，原住民族語的衰退更是明顯</w:t>
      </w:r>
      <w:r w:rsidRPr="004300C8">
        <w:rPr>
          <w:rStyle w:val="a6"/>
          <w:rFonts w:ascii="新細明體" w:hAnsi="新細明體"/>
        </w:rPr>
        <w:footnoteReference w:id="5"/>
      </w:r>
      <w:r w:rsidRPr="004300C8">
        <w:rPr>
          <w:rFonts w:ascii="新細明體" w:hAnsi="新細明體" w:hint="eastAsia"/>
        </w:rPr>
        <w:t>。</w:t>
      </w:r>
    </w:p>
    <w:p w:rsidR="00932A91" w:rsidRPr="004300C8" w:rsidRDefault="00932A91" w:rsidP="00932A91">
      <w:pPr>
        <w:spacing w:line="360" w:lineRule="auto"/>
        <w:rPr>
          <w:rFonts w:ascii="新細明體" w:hAnsi="新細明體" w:hint="eastAsia"/>
        </w:rPr>
      </w:pPr>
      <w:r>
        <w:rPr>
          <w:rFonts w:ascii="新細明體" w:hAnsi="新細明體" w:hint="eastAsia"/>
        </w:rPr>
        <w:lastRenderedPageBreak/>
        <w:t xml:space="preserve">    </w:t>
      </w:r>
      <w:r w:rsidRPr="004300C8">
        <w:rPr>
          <w:rFonts w:ascii="新細明體" w:hAnsi="新細明體"/>
        </w:rPr>
        <w:t>1987</w:t>
      </w:r>
      <w:r w:rsidRPr="004300C8">
        <w:rPr>
          <w:rFonts w:ascii="新細明體" w:hAnsi="新細明體" w:hint="eastAsia"/>
        </w:rPr>
        <w:t>年解嚴後，各樣的社會運動興起，劣勢少數語言集團開始要求復興其語言，包括漢系閩南語、客家語及原住民語集團，打出「還我母語」的口號，讓台灣社會開始重視少數語言集團的權利。在各種語言集團的復興運動熱烈展開之際，政府再也無法抑制這股社會力量，1993年起在國小課程中設置「鄉土教學活動科」，其宗旨為使各族群學生認識多元文化的精神，並養成其對台灣本土文化之認同。然而當時原住民族的鄉土教育內涵多注重在歌謠、舞蹈上的練習，傳承族語的成效並不大。</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為加強族語能力的學習，教育部於</w:t>
      </w:r>
      <w:r w:rsidRPr="004300C8">
        <w:rPr>
          <w:rFonts w:ascii="新細明體" w:hAnsi="新細明體"/>
        </w:rPr>
        <w:t>1994</w:t>
      </w:r>
      <w:r w:rsidRPr="004300C8">
        <w:rPr>
          <w:rFonts w:ascii="新細明體" w:hAnsi="新細明體" w:hint="eastAsia"/>
        </w:rPr>
        <w:t>年制定「國民中小學原住民語言教材大綱」，</w:t>
      </w:r>
      <w:r w:rsidRPr="004300C8">
        <w:rPr>
          <w:rFonts w:ascii="新細明體" w:hAnsi="新細明體"/>
        </w:rPr>
        <w:t>199</w:t>
      </w:r>
      <w:r w:rsidRPr="004300C8">
        <w:rPr>
          <w:rFonts w:ascii="新細明體" w:hAnsi="新細明體" w:hint="eastAsia"/>
        </w:rPr>
        <w:t>5年開始編篡「國民小學原住民鄉土文化教材」，</w:t>
      </w:r>
      <w:r w:rsidRPr="004300C8">
        <w:rPr>
          <w:rFonts w:ascii="新細明體" w:hAnsi="新細明體"/>
        </w:rPr>
        <w:t>2001</w:t>
      </w:r>
      <w:r w:rsidRPr="004300C8">
        <w:rPr>
          <w:rFonts w:ascii="新細明體" w:hAnsi="新細明體" w:hint="eastAsia"/>
        </w:rPr>
        <w:t>年於九年一貫課程中實施「鄉土語言課程」，正式將族語教育列入正規教育課程中。同年也公佈「原住民族語能力認證辦法」（以下簡稱族語認證），其目的除了培養族語教學師資，</w:t>
      </w:r>
      <w:r w:rsidRPr="004300C8">
        <w:rPr>
          <w:rFonts w:ascii="新細明體" w:hAnsi="新細明體"/>
        </w:rPr>
        <w:t>2007</w:t>
      </w:r>
      <w:r w:rsidRPr="004300C8">
        <w:rPr>
          <w:rFonts w:ascii="新細明體" w:hAnsi="新細明體" w:hint="eastAsia"/>
        </w:rPr>
        <w:t>年修正「原住民學生升學優待及原住民公費留學辦法」，更使族語認證成為原住民學生升學途徑的重要指標</w:t>
      </w:r>
      <w:r w:rsidRPr="004300C8">
        <w:rPr>
          <w:rStyle w:val="a6"/>
          <w:rFonts w:ascii="新細明體" w:hAnsi="新細明體"/>
        </w:rPr>
        <w:footnoteReference w:id="6"/>
      </w:r>
      <w:r w:rsidRPr="004300C8">
        <w:rPr>
          <w:rFonts w:ascii="新細明體" w:hAnsi="新細明體" w:hint="eastAsia"/>
        </w:rPr>
        <w:t>。</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然而九年一貫課程中的鄉土語言課程，雖為國民小學必修學科，每週僅實施</w:t>
      </w:r>
      <w:r w:rsidRPr="004300C8">
        <w:rPr>
          <w:rFonts w:ascii="新細明體" w:hAnsi="新細明體"/>
        </w:rPr>
        <w:t>1</w:t>
      </w:r>
      <w:r w:rsidRPr="004300C8">
        <w:rPr>
          <w:rFonts w:ascii="新細明體" w:hAnsi="新細明體" w:hint="eastAsia"/>
        </w:rPr>
        <w:t>至</w:t>
      </w:r>
      <w:r w:rsidRPr="004300C8">
        <w:rPr>
          <w:rFonts w:ascii="新細明體" w:hAnsi="新細明體"/>
        </w:rPr>
        <w:t>2</w:t>
      </w:r>
      <w:r w:rsidRPr="004300C8">
        <w:rPr>
          <w:rFonts w:ascii="新細明體" w:hAnsi="新細明體" w:hint="eastAsia"/>
        </w:rPr>
        <w:t>節，其成效有限；在國民中學則為選修課程，不硬性規定學生參與，也須視該校有無開設族語教學班級以滿足學習母語之需求。但是透過族語認證取得升學優待的對象主要是國中及高中學生，在學校教育系統規劃的族語課程中，不僅出現學習年齡層的落差，更讓一般社會大眾將族語認證之目的聚焦在「考試加分」上。另外，國高中生光靠熟讀事前公佈的練習題，或透過密集班訓練通過族語認證，是否真得能夠達成「傳承族語」的最終目的，也不禁令人懷疑。</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在族語教育及族語認證尚在發展階段摸索其最適接點之際，本文試圖比較同樣以傳承語言為目的而成立之在日朝鮮人民族學校，從其規劃課程，製作教材，培育師資等經驗，重新審視台灣原住民族之族語教育發展，盼能給原住民族教育</w:t>
      </w:r>
      <w:r w:rsidRPr="004300C8">
        <w:rPr>
          <w:rFonts w:ascii="新細明體" w:hAnsi="新細明體" w:hint="eastAsia"/>
        </w:rPr>
        <w:lastRenderedPageBreak/>
        <w:t>改革帶來一番新視野。</w:t>
      </w:r>
    </w:p>
    <w:p w:rsidR="00932A91" w:rsidRPr="00BB02DE" w:rsidRDefault="00932A91" w:rsidP="00932A91">
      <w:pPr>
        <w:spacing w:line="360" w:lineRule="auto"/>
        <w:jc w:val="center"/>
        <w:rPr>
          <w:rFonts w:ascii="新細明體" w:hAnsi="新細明體" w:hint="eastAsia"/>
          <w:b/>
          <w:sz w:val="28"/>
          <w:szCs w:val="28"/>
        </w:rPr>
      </w:pPr>
      <w:r>
        <w:rPr>
          <w:rFonts w:ascii="新細明體" w:hAnsi="新細明體"/>
          <w:b/>
          <w:sz w:val="28"/>
          <w:szCs w:val="28"/>
        </w:rPr>
        <w:br w:type="page"/>
      </w:r>
      <w:r w:rsidRPr="006168F1">
        <w:rPr>
          <w:rFonts w:ascii="新細明體" w:hAnsi="新細明體" w:hint="eastAsia"/>
          <w:b/>
          <w:sz w:val="32"/>
          <w:szCs w:val="32"/>
        </w:rPr>
        <w:lastRenderedPageBreak/>
        <w:t>二、文獻探討</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rPr>
        <w:t>1910</w:t>
      </w:r>
      <w:r w:rsidRPr="004300C8">
        <w:rPr>
          <w:rFonts w:ascii="新細明體" w:hAnsi="新細明體" w:hint="eastAsia"/>
        </w:rPr>
        <w:t>年，日本合併朝鮮半島後，流入日本國內的朝鮮人口</w:t>
      </w:r>
      <w:r w:rsidRPr="004300C8">
        <w:rPr>
          <w:rStyle w:val="a6"/>
          <w:rFonts w:ascii="新細明體" w:hAnsi="新細明體"/>
        </w:rPr>
        <w:footnoteReference w:id="7"/>
      </w:r>
      <w:r w:rsidRPr="004300C8">
        <w:rPr>
          <w:rFonts w:ascii="新細明體" w:hAnsi="新細明體" w:hint="eastAsia"/>
        </w:rPr>
        <w:t>大幅增加，其主要原因有二：朝鮮半島農業經濟崩解，土地所有權掌握在日本人地主及親日派朝鮮人地主手裡，多數農民因此喪失農地，加上稻米超量輸出日本，朝鮮半島平均每人的稻米供給量劇減，米價高漲迫使窮困的農民不得不離開農村另謀生計，因而促成朝鮮人大量移住日本；另一方面，日本因發展資本主義，急須大量勞動力，工資低廉的朝鮮勞工恰巧符合日本的需求，因此大量引進朝鮮勞工，並使其在建築工地、礦場等地擔任勞力工作。至</w:t>
      </w:r>
      <w:r w:rsidRPr="004300C8">
        <w:rPr>
          <w:rFonts w:ascii="新細明體" w:hAnsi="新細明體"/>
        </w:rPr>
        <w:t>1945</w:t>
      </w:r>
      <w:r w:rsidRPr="004300C8">
        <w:rPr>
          <w:rFonts w:ascii="新細明體" w:hAnsi="新細明體" w:hint="eastAsia"/>
        </w:rPr>
        <w:t>年日本戰敗，在日朝鮮人已達到</w:t>
      </w:r>
      <w:r w:rsidRPr="004300C8">
        <w:rPr>
          <w:rFonts w:ascii="新細明體" w:hAnsi="新細明體"/>
        </w:rPr>
        <w:t>200</w:t>
      </w:r>
      <w:r w:rsidRPr="004300C8">
        <w:rPr>
          <w:rFonts w:ascii="新細明體" w:hAnsi="新細明體" w:hint="eastAsia"/>
        </w:rPr>
        <w:t>萬餘人。</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朝鮮半島解放後，其中大部份人回到祖國，剩下</w:t>
      </w:r>
      <w:r w:rsidRPr="004300C8">
        <w:rPr>
          <w:rFonts w:ascii="新細明體" w:hAnsi="新細明體"/>
        </w:rPr>
        <w:t>60</w:t>
      </w:r>
      <w:r w:rsidRPr="004300C8">
        <w:rPr>
          <w:rFonts w:ascii="新細明體" w:hAnsi="新細明體" w:hint="eastAsia"/>
        </w:rPr>
        <w:t>萬餘人則因擔心國內情勢尚未穩定，無法尋得經濟支柱，故繼續滯留於日本，而為了確保居留於日本的朝鮮人權益，在日朝鮮人主動結成「在日朝鮮人連盟」（以下簡稱「朝鮮連盟」），負責教育、經濟等社會發展事業。特別在民族教育發展方面，日本帝國統治期間，朝鮮人之歷史及語言被強制取代，戰後，為了能夠繼續傳承朝鮮文化及語言，以備將來回到祖國之需，「朝鮮連盟」在日本全國各地開設了</w:t>
      </w:r>
      <w:r w:rsidRPr="004300C8">
        <w:rPr>
          <w:rFonts w:ascii="新細明體" w:hAnsi="新細明體"/>
        </w:rPr>
        <w:t>500</w:t>
      </w:r>
      <w:r w:rsidRPr="004300C8">
        <w:rPr>
          <w:rFonts w:ascii="新細明體" w:hAnsi="新細明體" w:hint="eastAsia"/>
        </w:rPr>
        <w:t>所以上的「國語（朝鮮語）講習所」</w:t>
      </w:r>
      <w:r w:rsidRPr="004300C8">
        <w:rPr>
          <w:rStyle w:val="a6"/>
          <w:rFonts w:ascii="新細明體" w:hAnsi="新細明體"/>
        </w:rPr>
        <w:footnoteReference w:id="8"/>
      </w:r>
      <w:r w:rsidRPr="004300C8">
        <w:rPr>
          <w:rFonts w:ascii="新細明體" w:hAnsi="新細明體" w:hint="eastAsia"/>
        </w:rPr>
        <w:t>，並發展成「初等學校」。以下根據文獻整理在日朝鮮人民族學校之沿革（中島智子</w:t>
      </w:r>
      <w:r w:rsidRPr="004300C8">
        <w:rPr>
          <w:rFonts w:ascii="新細明體" w:hAnsi="新細明體"/>
        </w:rPr>
        <w:t>1985</w:t>
      </w:r>
      <w:r w:rsidRPr="004300C8">
        <w:rPr>
          <w:rFonts w:ascii="新細明體" w:hAnsi="新細明體" w:hint="eastAsia"/>
        </w:rPr>
        <w:t>；仲尾宏</w:t>
      </w:r>
      <w:r w:rsidRPr="004300C8">
        <w:rPr>
          <w:rFonts w:ascii="新細明體" w:hAnsi="新細明體"/>
        </w:rPr>
        <w:t>1997</w:t>
      </w:r>
      <w:r w:rsidRPr="004300C8">
        <w:rPr>
          <w:rFonts w:ascii="新細明體" w:hAnsi="新細明體" w:hint="eastAsia"/>
        </w:rPr>
        <w:t>；江原護</w:t>
      </w:r>
      <w:r w:rsidRPr="004300C8">
        <w:rPr>
          <w:rFonts w:ascii="新細明體" w:hAnsi="新細明體"/>
        </w:rPr>
        <w:t>2003</w:t>
      </w:r>
      <w:r w:rsidRPr="004300C8">
        <w:rPr>
          <w:rFonts w:ascii="新細明體" w:hAnsi="新細明體" w:hint="eastAsia"/>
        </w:rPr>
        <w:t>）：</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rPr>
        <w:t>1947</w:t>
      </w:r>
      <w:r w:rsidRPr="004300C8">
        <w:rPr>
          <w:rFonts w:ascii="新細明體" w:hAnsi="新細明體" w:hint="eastAsia"/>
        </w:rPr>
        <w:t>年</w:t>
      </w:r>
      <w:r w:rsidRPr="004300C8">
        <w:rPr>
          <w:rFonts w:ascii="新細明體" w:hAnsi="新細明體"/>
        </w:rPr>
        <w:t>4</w:t>
      </w:r>
      <w:r w:rsidRPr="004300C8">
        <w:rPr>
          <w:rFonts w:ascii="新細明體" w:hAnsi="新細明體" w:hint="eastAsia"/>
        </w:rPr>
        <w:t>月，日本政府針對朝鮮學校之設立發出「朝鮮人兒童就學義務相關」通牒，規定在日朝鮮人學童就讀日本人學校之義務，然可視朝鮮學校為「各種學校」</w:t>
      </w:r>
      <w:r w:rsidRPr="004300C8">
        <w:rPr>
          <w:rStyle w:val="a6"/>
          <w:rFonts w:ascii="新細明體" w:hAnsi="新細明體"/>
        </w:rPr>
        <w:footnoteReference w:id="9"/>
      </w:r>
      <w:r w:rsidRPr="004300C8">
        <w:rPr>
          <w:rFonts w:ascii="新細明體" w:hAnsi="新細明體" w:hint="eastAsia"/>
        </w:rPr>
        <w:t>，認可其辦學資格。然而不到一年的時間，文部省</w:t>
      </w:r>
      <w:r w:rsidRPr="004300C8">
        <w:rPr>
          <w:rStyle w:val="a6"/>
          <w:rFonts w:ascii="新細明體" w:hAnsi="新細明體"/>
        </w:rPr>
        <w:footnoteReference w:id="10"/>
      </w:r>
      <w:r w:rsidRPr="004300C8">
        <w:rPr>
          <w:rFonts w:ascii="新細明體" w:hAnsi="新細明體" w:hint="eastAsia"/>
        </w:rPr>
        <w:t>學校教育局長於</w:t>
      </w:r>
      <w:r w:rsidRPr="004300C8">
        <w:rPr>
          <w:rFonts w:ascii="新細明體" w:hAnsi="新細明體"/>
        </w:rPr>
        <w:t>1948</w:t>
      </w:r>
      <w:r w:rsidRPr="004300C8">
        <w:rPr>
          <w:rFonts w:ascii="新細明體" w:hAnsi="新細明體" w:hint="eastAsia"/>
        </w:rPr>
        <w:t>年</w:t>
      </w:r>
      <w:r w:rsidRPr="004300C8">
        <w:rPr>
          <w:rFonts w:ascii="新細明體" w:hAnsi="新細明體"/>
        </w:rPr>
        <w:lastRenderedPageBreak/>
        <w:t>1</w:t>
      </w:r>
      <w:r w:rsidRPr="004300C8">
        <w:rPr>
          <w:rFonts w:ascii="新細明體" w:hAnsi="新細明體" w:hint="eastAsia"/>
        </w:rPr>
        <w:t>月又發出「朝鮮人設立學校處置相關」通知，規定「針對學齡兒童及其教育，不予承認各種學校之設置」，並強制解散「朝鮮連盟」，將朝鮮學校改組為公立學校或公立學校之分校。</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在日朝鮮人因其「日本國民」身分，須被迫遵守日本之教育法令，直到</w:t>
      </w:r>
      <w:r w:rsidRPr="004300C8">
        <w:rPr>
          <w:rFonts w:ascii="新細明體" w:hAnsi="新細明體"/>
        </w:rPr>
        <w:t>1951</w:t>
      </w:r>
      <w:r w:rsidRPr="004300C8">
        <w:rPr>
          <w:rFonts w:ascii="新細明體" w:hAnsi="新細明體" w:hint="eastAsia"/>
        </w:rPr>
        <w:t>年</w:t>
      </w:r>
      <w:r w:rsidRPr="004300C8">
        <w:rPr>
          <w:rFonts w:ascii="新細明體" w:hAnsi="新細明體"/>
        </w:rPr>
        <w:t>9</w:t>
      </w:r>
      <w:r w:rsidRPr="004300C8">
        <w:rPr>
          <w:rFonts w:ascii="新細明體" w:hAnsi="新細明體" w:hint="eastAsia"/>
        </w:rPr>
        <w:t>月日本簽署「舊金山和平條約」，於</w:t>
      </w:r>
      <w:r w:rsidRPr="004300C8">
        <w:rPr>
          <w:rFonts w:ascii="新細明體" w:hAnsi="新細明體"/>
        </w:rPr>
        <w:t>1952</w:t>
      </w:r>
      <w:r w:rsidRPr="004300C8">
        <w:rPr>
          <w:rFonts w:ascii="新細明體" w:hAnsi="新細明體" w:hint="eastAsia"/>
        </w:rPr>
        <w:t>年</w:t>
      </w:r>
      <w:r w:rsidRPr="004300C8">
        <w:rPr>
          <w:rFonts w:ascii="新細明體" w:hAnsi="新細明體"/>
        </w:rPr>
        <w:t>4</w:t>
      </w:r>
      <w:r w:rsidRPr="004300C8">
        <w:rPr>
          <w:rFonts w:ascii="新細明體" w:hAnsi="新細明體" w:hint="eastAsia"/>
        </w:rPr>
        <w:t>月生效後，在日朝鮮人隨之喪失日本國籍，也不再受限於日本學校之就學義務。日本政府考慮朝鮮學童之就學權益，</w:t>
      </w:r>
      <w:r w:rsidRPr="004300C8">
        <w:rPr>
          <w:rFonts w:ascii="新細明體" w:hAnsi="新細明體"/>
        </w:rPr>
        <w:t>1953</w:t>
      </w:r>
      <w:r w:rsidRPr="004300C8">
        <w:rPr>
          <w:rFonts w:ascii="新細明體" w:hAnsi="新細明體" w:hint="eastAsia"/>
        </w:rPr>
        <w:t>年</w:t>
      </w:r>
      <w:r w:rsidRPr="004300C8">
        <w:rPr>
          <w:rFonts w:ascii="新細明體" w:hAnsi="新細明體"/>
        </w:rPr>
        <w:t>2</w:t>
      </w:r>
      <w:r w:rsidRPr="004300C8">
        <w:rPr>
          <w:rFonts w:ascii="新細明體" w:hAnsi="新細明體" w:hint="eastAsia"/>
        </w:rPr>
        <w:t>月文部省發出「朝鮮人義務教育諸校入學相關」通知，規定「教育委員會如接獲在日朝鮮人為其子女提出義務教育就學申請，得以遵守日本法令為條件，取得應入學學校校長同意，在可容許範圍內同意該學生入學或繼續就讀」，然而中島智子（</w:t>
      </w:r>
      <w:r w:rsidRPr="004300C8">
        <w:rPr>
          <w:rFonts w:ascii="新細明體" w:hAnsi="新細明體"/>
        </w:rPr>
        <w:t>1985</w:t>
      </w:r>
      <w:r w:rsidRPr="004300C8">
        <w:rPr>
          <w:rFonts w:ascii="新細明體" w:hAnsi="新細明體" w:hint="eastAsia"/>
        </w:rPr>
        <w:t>）卻指出這樣的方針只不過是日本政府同意朝鮮人學生就讀日本學校的「施捨」。</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隨著朝鮮學童不再受限於日本政府之義務教育規定，重建民族學校之聲浪又再次高漲，</w:t>
      </w:r>
      <w:r w:rsidRPr="004300C8">
        <w:rPr>
          <w:rFonts w:ascii="新細明體" w:hAnsi="新細明體"/>
        </w:rPr>
        <w:t>1955</w:t>
      </w:r>
      <w:r w:rsidRPr="004300C8">
        <w:rPr>
          <w:rFonts w:ascii="新細明體" w:hAnsi="新細明體" w:hint="eastAsia"/>
        </w:rPr>
        <w:t>年</w:t>
      </w:r>
      <w:r w:rsidRPr="004300C8">
        <w:rPr>
          <w:rFonts w:ascii="新細明體" w:hAnsi="新細明體"/>
        </w:rPr>
        <w:t>5</w:t>
      </w:r>
      <w:r w:rsidRPr="004300C8">
        <w:rPr>
          <w:rFonts w:ascii="新細明體" w:hAnsi="新細明體" w:hint="eastAsia"/>
        </w:rPr>
        <w:t>月重組「在日朝鮮人總聯合會」（以下簡稱「朝鮮總聯」），並重新開辦民族學校，至</w:t>
      </w:r>
      <w:r w:rsidRPr="004300C8">
        <w:rPr>
          <w:rFonts w:ascii="新細明體" w:hAnsi="新細明體"/>
        </w:rPr>
        <w:t>1962</w:t>
      </w:r>
      <w:r w:rsidRPr="004300C8">
        <w:rPr>
          <w:rFonts w:ascii="新細明體" w:hAnsi="新細明體" w:hint="eastAsia"/>
        </w:rPr>
        <w:t>年已重新設立了</w:t>
      </w:r>
      <w:r w:rsidRPr="004300C8">
        <w:rPr>
          <w:rFonts w:ascii="新細明體" w:hAnsi="新細明體"/>
        </w:rPr>
        <w:t>76</w:t>
      </w:r>
      <w:r w:rsidRPr="004300C8">
        <w:rPr>
          <w:rFonts w:ascii="新細明體" w:hAnsi="新細明體" w:hint="eastAsia"/>
        </w:rPr>
        <w:t>所朝鮮學校，</w:t>
      </w:r>
      <w:r w:rsidRPr="004300C8">
        <w:rPr>
          <w:rFonts w:ascii="新細明體" w:hAnsi="新細明體"/>
        </w:rPr>
        <w:t>1971</w:t>
      </w:r>
      <w:r w:rsidRPr="004300C8">
        <w:rPr>
          <w:rFonts w:ascii="新細明體" w:hAnsi="新細明體" w:hint="eastAsia"/>
        </w:rPr>
        <w:t>年增加為</w:t>
      </w:r>
      <w:r w:rsidRPr="004300C8">
        <w:rPr>
          <w:rFonts w:ascii="新細明體" w:hAnsi="新細明體"/>
        </w:rPr>
        <w:t>137</w:t>
      </w:r>
      <w:r w:rsidRPr="004300C8">
        <w:rPr>
          <w:rFonts w:ascii="新細明體" w:hAnsi="新細明體" w:hint="eastAsia"/>
        </w:rPr>
        <w:t>校，</w:t>
      </w:r>
      <w:r w:rsidRPr="004300C8">
        <w:rPr>
          <w:rFonts w:ascii="新細明體" w:hAnsi="新細明體"/>
        </w:rPr>
        <w:t>1975</w:t>
      </w:r>
      <w:r w:rsidRPr="004300C8">
        <w:rPr>
          <w:rFonts w:ascii="新細明體" w:hAnsi="新細明體" w:hint="eastAsia"/>
        </w:rPr>
        <w:t>年共設立</w:t>
      </w:r>
      <w:r w:rsidRPr="004300C8">
        <w:rPr>
          <w:rFonts w:ascii="新細明體" w:hAnsi="新細明體"/>
        </w:rPr>
        <w:t>161</w:t>
      </w:r>
      <w:r w:rsidRPr="004300C8">
        <w:rPr>
          <w:rFonts w:ascii="新細明體" w:hAnsi="新細明體" w:hint="eastAsia"/>
        </w:rPr>
        <w:t>校，皆獲得「各種學校」之認可。</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雖然朝鮮學校在「朝鮮總聯」的努力之下得以蓬勃發展，卻始終無法獲得日本政府正面支持，特別根據</w:t>
      </w:r>
      <w:r w:rsidRPr="004300C8">
        <w:rPr>
          <w:rFonts w:ascii="新細明體" w:hAnsi="新細明體"/>
        </w:rPr>
        <w:t>1965</w:t>
      </w:r>
      <w:r w:rsidRPr="004300C8">
        <w:rPr>
          <w:rFonts w:ascii="新細明體" w:hAnsi="新細明體" w:hint="eastAsia"/>
        </w:rPr>
        <w:t>年內閣調查室發行「調查月報」第七號，針對在日朝鮮人教育基本方針提出以下建言：「永久居留於我國之異民族，若持續保持其異民族身分，作為一種少數民族將來必造成嚴重的社會問題，為了彼我雙方未來之安定，應加強對其同化政策，使其大幅歸化」，並認為不應設立針對朝鮮學童就學之中小學校或分校，也不應在一般學校設立朝鮮班級，公立學校入學規</w:t>
      </w:r>
      <w:r w:rsidRPr="004300C8">
        <w:rPr>
          <w:rFonts w:ascii="新細明體" w:hAnsi="新細明體" w:hint="eastAsia"/>
        </w:rPr>
        <w:lastRenderedPageBreak/>
        <w:t>定及各種援助措施皆應與日本人子弟同等視之，教育內容不應考慮其民族性而有特殊待遇。</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在日本政府露骨的排斥政策之下，朝鮮學校依然堅持營運，成為日本社會特殊的少數民族教育機關。其營運經費初期主要依靠朝鮮人民共和國（北朝鮮）之援助，在北朝鮮長期施行共產主義影響其經濟發展後，學校經費則主要仰賴學童家長自我吸收學雜費用，及在日朝鮮民間團體之捐款。從其經費拮据可推想學校營運之困難，然而在日朝鮮人卻建立了從幼稚園至大學、研究所，學前教育至高等教育的一貫教育機關，</w:t>
      </w:r>
      <w:r w:rsidRPr="004300C8">
        <w:rPr>
          <w:rFonts w:ascii="新細明體" w:hAnsi="新細明體"/>
        </w:rPr>
        <w:t>2004</w:t>
      </w:r>
      <w:r w:rsidRPr="004300C8">
        <w:rPr>
          <w:rFonts w:ascii="新細明體" w:hAnsi="新細明體" w:hint="eastAsia"/>
        </w:rPr>
        <w:t>年當時，日本全國共有</w:t>
      </w:r>
      <w:r w:rsidRPr="004300C8">
        <w:rPr>
          <w:rFonts w:ascii="新細明體" w:hAnsi="新細明體"/>
        </w:rPr>
        <w:t>65</w:t>
      </w:r>
      <w:r w:rsidRPr="004300C8">
        <w:rPr>
          <w:rFonts w:ascii="新細明體" w:hAnsi="新細明體" w:hint="eastAsia"/>
        </w:rPr>
        <w:t>所朝鮮學校，其中包括1間朝鮮大學、</w:t>
      </w:r>
      <w:r w:rsidRPr="004300C8">
        <w:rPr>
          <w:rFonts w:ascii="新細明體" w:hAnsi="新細明體"/>
        </w:rPr>
        <w:t>11</w:t>
      </w:r>
      <w:r w:rsidRPr="004300C8">
        <w:rPr>
          <w:rFonts w:ascii="新細明體" w:hAnsi="新細明體" w:hint="eastAsia"/>
        </w:rPr>
        <w:t>所學校有高中學制、</w:t>
      </w:r>
      <w:r w:rsidRPr="004300C8">
        <w:rPr>
          <w:rFonts w:ascii="新細明體" w:hAnsi="新細明體"/>
        </w:rPr>
        <w:t>40</w:t>
      </w:r>
      <w:r w:rsidRPr="004300C8">
        <w:rPr>
          <w:rFonts w:ascii="新細明體" w:hAnsi="新細明體" w:hint="eastAsia"/>
        </w:rPr>
        <w:t>所學校有中學學制、</w:t>
      </w:r>
      <w:r w:rsidRPr="004300C8">
        <w:rPr>
          <w:rFonts w:ascii="新細明體" w:hAnsi="新細明體"/>
        </w:rPr>
        <w:t>64</w:t>
      </w:r>
      <w:r w:rsidRPr="004300C8">
        <w:rPr>
          <w:rFonts w:ascii="新細明體" w:hAnsi="新細明體" w:hint="eastAsia"/>
        </w:rPr>
        <w:t>間學校有小學學制、</w:t>
      </w:r>
      <w:r w:rsidRPr="004300C8">
        <w:rPr>
          <w:rFonts w:ascii="新細明體" w:hAnsi="新細明體"/>
        </w:rPr>
        <w:t>3</w:t>
      </w:r>
      <w:r w:rsidRPr="004300C8">
        <w:rPr>
          <w:rFonts w:ascii="新細明體" w:hAnsi="新細明體" w:hint="eastAsia"/>
        </w:rPr>
        <w:t>所學校附設幼稚園</w:t>
      </w:r>
      <w:r w:rsidRPr="004300C8">
        <w:rPr>
          <w:rStyle w:val="a6"/>
          <w:rFonts w:ascii="新細明體" w:hAnsi="新細明體"/>
        </w:rPr>
        <w:footnoteReference w:id="11"/>
      </w:r>
      <w:r w:rsidRPr="004300C8">
        <w:rPr>
          <w:rFonts w:ascii="新細明體" w:hAnsi="新細明體" w:hint="eastAsia"/>
        </w:rPr>
        <w:t>。</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在日朝鮮人之歷史沿革雖然與台灣原住民族不可同日而語，卻同樣面臨文化．語言等在同化政策下的壓迫，與世界原住民族擁有相同的經驗。另一方面，相較於紐西蘭毛利人、台灣原住民族等該國弱勢民族，其教育、經濟等發展主要仰賴政府之對應政策，而在日朝鮮人則是以「自立自主」之姿創立教育機關，自行安排課程、編輯教材、培養師資，可說在世界少數民族教育史上寫下了重要的一頁。</w:t>
      </w:r>
    </w:p>
    <w:p w:rsidR="00932A91" w:rsidRPr="006168F1" w:rsidRDefault="00932A91" w:rsidP="00932A91">
      <w:pPr>
        <w:spacing w:line="360" w:lineRule="auto"/>
        <w:jc w:val="center"/>
        <w:rPr>
          <w:rFonts w:ascii="新細明體" w:hAnsi="新細明體" w:hint="eastAsia"/>
          <w:b/>
          <w:sz w:val="32"/>
          <w:szCs w:val="32"/>
        </w:rPr>
      </w:pPr>
      <w:r w:rsidRPr="006168F1">
        <w:rPr>
          <w:rFonts w:ascii="新細明體" w:hAnsi="新細明體" w:hint="eastAsia"/>
          <w:b/>
          <w:sz w:val="32"/>
          <w:szCs w:val="32"/>
        </w:rPr>
        <w:t>三、研究方法</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本文為檢討台灣原住民族教育政策，特別關心於族語教育發展，透過與在日朝鮮人學校之政策比較，盼能整理出解決台灣族語教育問題的方向性。研究方法主要分為兩個階段：文獻收集及分析、實地採訪教育現場。</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文獻收集及分析部份，</w:t>
      </w:r>
      <w:r w:rsidRPr="008E553A">
        <w:rPr>
          <w:rFonts w:ascii="新細明體" w:hAnsi="新細明體" w:hint="eastAsia"/>
        </w:rPr>
        <w:t xml:space="preserve"> </w:t>
      </w:r>
      <w:r w:rsidRPr="004300C8">
        <w:rPr>
          <w:rFonts w:ascii="新細明體" w:hAnsi="新細明體" w:hint="eastAsia"/>
        </w:rPr>
        <w:t>主要探討在日朝鮮人民族學校草創初期，如何配合其課程，統合教材編輯工作及師資培訓，發展其高中小一貫之教育系統，以</w:t>
      </w:r>
      <w:r w:rsidRPr="004300C8">
        <w:rPr>
          <w:rFonts w:ascii="新細明體" w:hAnsi="新細明體"/>
        </w:rPr>
        <w:t>1945</w:t>
      </w:r>
      <w:r w:rsidRPr="004300C8">
        <w:rPr>
          <w:rFonts w:ascii="新細明體" w:hAnsi="新細明體" w:hint="eastAsia"/>
        </w:rPr>
        <w:t>年至</w:t>
      </w:r>
      <w:r w:rsidRPr="004300C8">
        <w:rPr>
          <w:rFonts w:ascii="新細明體" w:hAnsi="新細明體"/>
        </w:rPr>
        <w:t>1958</w:t>
      </w:r>
      <w:r w:rsidRPr="004300C8">
        <w:rPr>
          <w:rFonts w:ascii="新細明體" w:hAnsi="新細明體" w:hint="eastAsia"/>
        </w:rPr>
        <w:t>年朝鮮大學校發展進入穩定時期之資料為主，分析（</w:t>
      </w:r>
      <w:r w:rsidRPr="004300C8">
        <w:rPr>
          <w:rFonts w:ascii="新細明體" w:hAnsi="新細明體"/>
        </w:rPr>
        <w:t>1</w:t>
      </w:r>
      <w:r w:rsidRPr="004300C8">
        <w:rPr>
          <w:rFonts w:ascii="新細明體" w:hAnsi="新細明體" w:hint="eastAsia"/>
        </w:rPr>
        <w:t>）教材編輯：編輯單位、數量、內容；（2）師資養成：教育機關、教科內容；（</w:t>
      </w:r>
      <w:r w:rsidRPr="004300C8">
        <w:rPr>
          <w:rFonts w:ascii="新細明體" w:hAnsi="新細明體"/>
        </w:rPr>
        <w:t>3</w:t>
      </w:r>
      <w:r w:rsidRPr="004300C8">
        <w:rPr>
          <w:rFonts w:ascii="新細明體" w:hAnsi="新細明體" w:hint="eastAsia"/>
        </w:rPr>
        <w:t>）課程設計：時</w:t>
      </w:r>
      <w:r w:rsidRPr="004300C8">
        <w:rPr>
          <w:rFonts w:ascii="新細明體" w:hAnsi="新細明體" w:hint="eastAsia"/>
        </w:rPr>
        <w:lastRenderedPageBreak/>
        <w:t>數、內容 等。另一方面，台灣實行族語教育以來，針對族語教育發展過程中所做的分析研究文獻也有相當多的參考數量，從文獻當中可發現不論是在教材編輯、師資養成、課程設計上還未真正進入成熟階段，在台灣原住民族語教育尚在摸索其發展方向，或許能從朝鮮學校之籌備期至穩定期中找尋有助益之經驗。</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採訪教育現場部份，主要觀察朝鮮學校在現今日本社會之經營成果與其所面臨之挑戰，以作為台灣原住民族教育之借鏡。其中以筆者</w:t>
      </w:r>
      <w:r w:rsidRPr="004300C8">
        <w:rPr>
          <w:rFonts w:ascii="新細明體" w:hAnsi="新細明體"/>
        </w:rPr>
        <w:t>2005</w:t>
      </w:r>
      <w:r w:rsidRPr="004300C8">
        <w:rPr>
          <w:rFonts w:ascii="新細明體" w:hAnsi="新細明體" w:hint="eastAsia"/>
        </w:rPr>
        <w:t>年</w:t>
      </w:r>
      <w:r w:rsidRPr="004300C8">
        <w:rPr>
          <w:rFonts w:ascii="新細明體" w:hAnsi="新細明體"/>
        </w:rPr>
        <w:t>5</w:t>
      </w:r>
      <w:r w:rsidRPr="004300C8">
        <w:rPr>
          <w:rFonts w:ascii="新細明體" w:hAnsi="新細明體" w:hint="eastAsia"/>
        </w:rPr>
        <w:t>月、</w:t>
      </w:r>
      <w:r w:rsidRPr="004300C8">
        <w:rPr>
          <w:rFonts w:ascii="新細明體" w:hAnsi="新細明體"/>
        </w:rPr>
        <w:t>8</w:t>
      </w:r>
      <w:r w:rsidRPr="004300C8">
        <w:rPr>
          <w:rFonts w:ascii="新細明體" w:hAnsi="新細明體" w:hint="eastAsia"/>
        </w:rPr>
        <w:t>月採訪「京都朝鮮中高級學校」、「京都朝鮮第二初中級學校」、「朝鮮大學校」資料為依據。</w:t>
      </w:r>
    </w:p>
    <w:p w:rsidR="00932A91" w:rsidRPr="006168F1" w:rsidRDefault="00932A91" w:rsidP="00932A91">
      <w:pPr>
        <w:spacing w:line="360" w:lineRule="auto"/>
        <w:jc w:val="center"/>
        <w:rPr>
          <w:rFonts w:ascii="新細明體" w:hAnsi="新細明體" w:hint="eastAsia"/>
          <w:b/>
          <w:sz w:val="32"/>
          <w:szCs w:val="32"/>
        </w:rPr>
      </w:pPr>
      <w:r w:rsidRPr="006168F1">
        <w:rPr>
          <w:rFonts w:ascii="新細明體" w:hAnsi="新細明體" w:hint="eastAsia"/>
          <w:b/>
          <w:sz w:val="32"/>
          <w:szCs w:val="32"/>
        </w:rPr>
        <w:t>四、研究結果</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日朝合併後，居留在日本的朝鮮人在日本的統治之下，無法進行其文化．語言之傳承工作，日本戰敗，在日朝鮮人為因應將來回祖國後的生活，「朝鮮連盟」針對廣泛的朝鮮同胞，在全國各地開設「國語講習所」，主要目的除了教授朝鮮語，也為其同胞能夠有途徑了解朝鮮民族歷史之脈絡。然而在設立初期，其面臨最大的考驗乃教材及教員的不足，以下整理其教材編輯、師資培育、及教育事業體系化之具體展開工作，並比較台灣原住民族現行的族語教育。</w:t>
      </w:r>
    </w:p>
    <w:p w:rsidR="00932A91" w:rsidRPr="006168F1" w:rsidRDefault="00932A91" w:rsidP="00932A91">
      <w:pPr>
        <w:spacing w:line="360" w:lineRule="auto"/>
        <w:jc w:val="center"/>
        <w:rPr>
          <w:rFonts w:ascii="新細明體" w:hAnsi="新細明體" w:hint="eastAsia"/>
          <w:b/>
          <w:sz w:val="28"/>
          <w:szCs w:val="28"/>
        </w:rPr>
      </w:pPr>
      <w:r w:rsidRPr="006168F1">
        <w:rPr>
          <w:rFonts w:ascii="新細明體" w:hAnsi="新細明體" w:hint="eastAsia"/>
          <w:b/>
          <w:sz w:val="28"/>
          <w:szCs w:val="28"/>
        </w:rPr>
        <w:t>（一）教材編輯</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在日朝鮮人「國語講習所」開設初期，其當務之急即解決教材不足問題，「朝鮮連盟」設立「文化部」，以整備並普及民族教育、編輯並出版統一教材為宗旨。為滿足其最低限度之需求，率先出版李珍珪編篡</w:t>
      </w:r>
      <w:r w:rsidRPr="004300C8">
        <w:rPr>
          <w:rFonts w:ascii="新細明體" w:hAnsi="新細明體"/>
        </w:rPr>
        <w:t>《</w:t>
      </w:r>
      <w:r w:rsidRPr="004300C8">
        <w:rPr>
          <w:rFonts w:ascii="新細明體" w:hAnsi="新細明體" w:hint="eastAsia"/>
        </w:rPr>
        <w:t xml:space="preserve">朝鮮文字（ </w:t>
      </w:r>
      <w:r w:rsidRPr="00704B88">
        <w:rPr>
          <w:rFonts w:ascii="新細明體" w:eastAsia="바탕" w:hAnsi="新細明體" w:hint="eastAsia"/>
        </w:rPr>
        <w:t>한글</w:t>
      </w:r>
      <w:r w:rsidRPr="004300C8">
        <w:rPr>
          <w:rFonts w:ascii="新細明體" w:hAnsi="新細明體" w:hint="eastAsia"/>
        </w:rPr>
        <w:t xml:space="preserve"> ）教本</w:t>
      </w:r>
      <w:r w:rsidRPr="004300C8">
        <w:rPr>
          <w:rFonts w:ascii="新細明體" w:hAnsi="新細明體"/>
        </w:rPr>
        <w:t>》</w:t>
      </w:r>
      <w:r w:rsidRPr="004300C8">
        <w:rPr>
          <w:rStyle w:val="a6"/>
          <w:rFonts w:ascii="新細明體" w:hAnsi="新細明體"/>
        </w:rPr>
        <w:footnoteReference w:id="12"/>
      </w:r>
      <w:r w:rsidRPr="004300C8">
        <w:rPr>
          <w:rFonts w:ascii="新細明體" w:hAnsi="新細明體" w:hint="eastAsia"/>
        </w:rPr>
        <w:t>，另外還有</w:t>
      </w:r>
      <w:r w:rsidRPr="004300C8">
        <w:rPr>
          <w:rFonts w:ascii="新細明體" w:hAnsi="新細明體"/>
        </w:rPr>
        <w:t>《</w:t>
      </w:r>
      <w:r w:rsidRPr="004300C8">
        <w:rPr>
          <w:rFonts w:ascii="新細明體" w:hAnsi="新細明體" w:hint="eastAsia"/>
        </w:rPr>
        <w:t>初等朝鮮文字．兒童教本</w:t>
      </w:r>
      <w:r w:rsidRPr="004300C8">
        <w:rPr>
          <w:rFonts w:ascii="新細明體" w:hAnsi="新細明體"/>
        </w:rPr>
        <w:t>》</w:t>
      </w:r>
      <w:r w:rsidRPr="004300C8">
        <w:rPr>
          <w:rFonts w:ascii="新細明體" w:hAnsi="新細明體" w:hint="eastAsia"/>
        </w:rPr>
        <w:t>（</w:t>
      </w:r>
      <w:r w:rsidRPr="004300C8">
        <w:rPr>
          <w:rFonts w:ascii="新細明體" w:hAnsi="新細明體"/>
        </w:rPr>
        <w:t>1,000</w:t>
      </w:r>
      <w:r w:rsidRPr="004300C8">
        <w:rPr>
          <w:rFonts w:ascii="新細明體" w:hAnsi="新細明體" w:hint="eastAsia"/>
        </w:rPr>
        <w:t>套）、</w:t>
      </w:r>
      <w:r w:rsidRPr="004300C8">
        <w:rPr>
          <w:rFonts w:ascii="新細明體" w:hAnsi="新細明體"/>
        </w:rPr>
        <w:t>《</w:t>
      </w:r>
      <w:r w:rsidRPr="004300C8">
        <w:rPr>
          <w:rFonts w:ascii="新細明體" w:hAnsi="新細明體" w:hint="eastAsia"/>
        </w:rPr>
        <w:t>朝鮮文字拼法統一案</w:t>
      </w:r>
      <w:r w:rsidRPr="004300C8">
        <w:rPr>
          <w:rFonts w:ascii="新細明體" w:hAnsi="新細明體"/>
        </w:rPr>
        <w:t>》</w:t>
      </w:r>
      <w:r w:rsidRPr="004300C8">
        <w:rPr>
          <w:rFonts w:ascii="新細明體" w:hAnsi="新細明體" w:hint="eastAsia"/>
        </w:rPr>
        <w:t>（</w:t>
      </w:r>
      <w:r w:rsidRPr="004300C8">
        <w:rPr>
          <w:rFonts w:ascii="新細明體" w:hAnsi="新細明體"/>
        </w:rPr>
        <w:t>400</w:t>
      </w:r>
      <w:r w:rsidRPr="004300C8">
        <w:rPr>
          <w:rFonts w:ascii="新細明體" w:hAnsi="新細明體" w:hint="eastAsia"/>
        </w:rPr>
        <w:t>套）、</w:t>
      </w:r>
      <w:r w:rsidRPr="004300C8">
        <w:rPr>
          <w:rFonts w:ascii="新細明體" w:hAnsi="新細明體"/>
        </w:rPr>
        <w:t>《</w:t>
      </w:r>
      <w:r w:rsidRPr="004300C8">
        <w:rPr>
          <w:rFonts w:ascii="新細明體" w:hAnsi="新細明體" w:hint="eastAsia"/>
        </w:rPr>
        <w:t>朝鮮歷史教材草案（上、中、下）</w:t>
      </w:r>
      <w:r w:rsidRPr="004300C8">
        <w:rPr>
          <w:rFonts w:ascii="新細明體" w:hAnsi="新細明體"/>
        </w:rPr>
        <w:t>》</w:t>
      </w:r>
      <w:r w:rsidRPr="004300C8">
        <w:rPr>
          <w:rFonts w:ascii="新細明體" w:hAnsi="新細明體" w:hint="eastAsia"/>
        </w:rPr>
        <w:t>（再版</w:t>
      </w:r>
      <w:r w:rsidRPr="004300C8">
        <w:rPr>
          <w:rFonts w:ascii="新細明體" w:hAnsi="新細明體"/>
        </w:rPr>
        <w:t>1,620</w:t>
      </w:r>
      <w:r w:rsidRPr="004300C8">
        <w:rPr>
          <w:rFonts w:ascii="新細明體" w:hAnsi="新細明體" w:hint="eastAsia"/>
        </w:rPr>
        <w:t>套）等教材。</w:t>
      </w:r>
    </w:p>
    <w:p w:rsidR="00932A91" w:rsidRPr="00AD3CF4" w:rsidRDefault="00932A91" w:rsidP="00932A91">
      <w:pPr>
        <w:spacing w:line="360" w:lineRule="auto"/>
        <w:ind w:firstLine="420"/>
        <w:rPr>
          <w:rFonts w:ascii="新細明體" w:hAnsi="新細明體" w:hint="eastAsia"/>
        </w:rPr>
      </w:pPr>
      <w:r w:rsidRPr="004300C8">
        <w:rPr>
          <w:rFonts w:ascii="新細明體" w:hAnsi="新細明體" w:hint="eastAsia"/>
        </w:rPr>
        <w:t xml:space="preserve"> 其中</w:t>
      </w:r>
      <w:r w:rsidRPr="004300C8">
        <w:rPr>
          <w:rFonts w:ascii="新細明體" w:hAnsi="新細明體"/>
        </w:rPr>
        <w:t>《</w:t>
      </w:r>
      <w:r w:rsidRPr="004300C8">
        <w:rPr>
          <w:rFonts w:ascii="新細明體" w:hAnsi="新細明體" w:hint="eastAsia"/>
        </w:rPr>
        <w:t>朝鮮文字拼法統一案</w:t>
      </w:r>
      <w:r w:rsidRPr="004300C8">
        <w:rPr>
          <w:rFonts w:ascii="新細明體" w:hAnsi="新細明體"/>
        </w:rPr>
        <w:t>》</w:t>
      </w:r>
      <w:r w:rsidRPr="004300C8">
        <w:rPr>
          <w:rFonts w:ascii="新細明體" w:hAnsi="新細明體" w:hint="eastAsia"/>
        </w:rPr>
        <w:t>為解決朝鮮語中語彙、發音、書寫等，因地域不同所造成之差異，於</w:t>
      </w:r>
      <w:r w:rsidRPr="004300C8">
        <w:rPr>
          <w:rFonts w:ascii="新細明體" w:hAnsi="新細明體"/>
        </w:rPr>
        <w:t>1933</w:t>
      </w:r>
      <w:r w:rsidRPr="004300C8">
        <w:rPr>
          <w:rFonts w:ascii="新細明體" w:hAnsi="新細明體" w:hint="eastAsia"/>
        </w:rPr>
        <w:t>年由「朝鮮語學會」統一修正。朝鮮語彙中可分</w:t>
      </w:r>
      <w:r w:rsidRPr="004300C8">
        <w:rPr>
          <w:rFonts w:ascii="新細明體" w:hAnsi="新細明體" w:hint="eastAsia"/>
        </w:rPr>
        <w:lastRenderedPageBreak/>
        <w:t>為只能以朝鮮文字表記的「固有語」、可用朝鮮文字表記漢語發音或直接書寫漢字的「漢字語」、除漢語以外可用朝鮮文字表記的「外來語」，拼法統一案首次將朝鮮文字分合拼法、句讀法明文統一規定，並且全面將「漢字語」修正為「固有語」。</w:t>
      </w:r>
      <w:r w:rsidRPr="00AD3CF4">
        <w:rPr>
          <w:rFonts w:ascii="新細明體" w:hAnsi="新細明體" w:hint="eastAsia"/>
        </w:rPr>
        <w:t>拼法統一案公佈後成為朝鮮民族社會的書寫標準範本，「朝鮮連盟」所製作教材也依循其規定，達成普及朝鮮文字之目標。</w:t>
      </w:r>
    </w:p>
    <w:p w:rsidR="00932A91" w:rsidRPr="00AD3CF4" w:rsidRDefault="00932A91" w:rsidP="00932A91">
      <w:pPr>
        <w:spacing w:line="360" w:lineRule="auto"/>
        <w:ind w:firstLine="420"/>
        <w:rPr>
          <w:rFonts w:ascii="新細明體" w:hAnsi="新細明體" w:hint="eastAsia"/>
        </w:rPr>
      </w:pPr>
      <w:r w:rsidRPr="00AD3CF4">
        <w:rPr>
          <w:rFonts w:ascii="新細明體" w:hAnsi="新細明體" w:hint="eastAsia"/>
        </w:rPr>
        <w:t>反觀原住民族語書寫系統，根據李壬</w:t>
      </w:r>
      <w:r w:rsidRPr="00AD3CF4">
        <w:rPr>
          <w:rFonts w:ascii="新細明體" w:hAnsi="新細明體"/>
        </w:rPr>
        <w:t>癸</w:t>
      </w:r>
      <w:r w:rsidRPr="00AD3CF4">
        <w:rPr>
          <w:rFonts w:ascii="新細明體" w:hAnsi="新細明體" w:hint="eastAsia"/>
        </w:rPr>
        <w:t>（</w:t>
      </w:r>
      <w:r w:rsidRPr="00AD3CF4">
        <w:rPr>
          <w:rFonts w:ascii="新細明體" w:hAnsi="新細明體"/>
        </w:rPr>
        <w:t>2007</w:t>
      </w:r>
      <w:r w:rsidRPr="00AD3CF4">
        <w:rPr>
          <w:rFonts w:ascii="新細明體" w:hAnsi="新細明體" w:hint="eastAsia"/>
        </w:rPr>
        <w:t>）分析，歷年來共有幾種不同的書寫方式：（</w:t>
      </w:r>
      <w:r w:rsidRPr="00AD3CF4">
        <w:rPr>
          <w:rFonts w:ascii="新細明體" w:hAnsi="新細明體"/>
        </w:rPr>
        <w:t>1</w:t>
      </w:r>
      <w:r w:rsidRPr="00AD3CF4">
        <w:rPr>
          <w:rFonts w:ascii="新細明體" w:hAnsi="新細明體" w:hint="eastAsia"/>
        </w:rPr>
        <w:t>）3</w:t>
      </w:r>
      <w:r w:rsidRPr="00AD3CF4">
        <w:rPr>
          <w:rFonts w:ascii="新細明體" w:hAnsi="新細明體"/>
        </w:rPr>
        <w:t>00</w:t>
      </w:r>
      <w:r w:rsidRPr="00AD3CF4">
        <w:rPr>
          <w:rFonts w:ascii="新細明體" w:hAnsi="新細明體" w:hint="eastAsia"/>
        </w:rPr>
        <w:t>多年前荷據時代傳教士為記錄西拉雅語、費佛朗語（</w:t>
      </w:r>
      <w:r w:rsidRPr="00AD3CF4">
        <w:rPr>
          <w:rFonts w:ascii="新細明體" w:hAnsi="新細明體"/>
        </w:rPr>
        <w:t>Favorlang</w:t>
      </w:r>
      <w:r w:rsidRPr="00AD3CF4">
        <w:rPr>
          <w:rFonts w:ascii="新細明體" w:hAnsi="新細明體" w:hint="eastAsia"/>
        </w:rPr>
        <w:t>）所使用的羅馬字，（</w:t>
      </w:r>
      <w:r w:rsidRPr="00AD3CF4">
        <w:rPr>
          <w:rFonts w:ascii="新細明體" w:hAnsi="新細明體"/>
        </w:rPr>
        <w:t>2</w:t>
      </w:r>
      <w:r w:rsidRPr="00AD3CF4">
        <w:rPr>
          <w:rFonts w:ascii="新細明體" w:hAnsi="新細明體" w:hint="eastAsia"/>
        </w:rPr>
        <w:t>）清朝所使用的漢字，（</w:t>
      </w:r>
      <w:r w:rsidRPr="00AD3CF4">
        <w:rPr>
          <w:rFonts w:ascii="新細明體" w:hAnsi="新細明體"/>
        </w:rPr>
        <w:t>3</w:t>
      </w:r>
      <w:r w:rsidRPr="00AD3CF4">
        <w:rPr>
          <w:rFonts w:ascii="新細明體" w:hAnsi="新細明體" w:hint="eastAsia"/>
        </w:rPr>
        <w:t>）日據時代日本學者用以記錄台灣南島語言辭彙、會話等日文片假名，（</w:t>
      </w:r>
      <w:r w:rsidRPr="00AD3CF4">
        <w:rPr>
          <w:rFonts w:ascii="新細明體" w:hAnsi="新細明體"/>
        </w:rPr>
        <w:t>4</w:t>
      </w:r>
      <w:r w:rsidRPr="00AD3CF4">
        <w:rPr>
          <w:rFonts w:ascii="新細明體" w:hAnsi="新細明體" w:hint="eastAsia"/>
        </w:rPr>
        <w:t>）國民政府禁止使用羅馬字時教會使用的注音符號，（</w:t>
      </w:r>
      <w:r w:rsidRPr="00AD3CF4">
        <w:rPr>
          <w:rFonts w:ascii="新細明體" w:hAnsi="新細明體"/>
        </w:rPr>
        <w:t>5</w:t>
      </w:r>
      <w:r w:rsidRPr="00AD3CF4">
        <w:rPr>
          <w:rFonts w:ascii="新細明體" w:hAnsi="新細明體" w:hint="eastAsia"/>
        </w:rPr>
        <w:t>）如易家樂（</w:t>
      </w:r>
      <w:r w:rsidRPr="00AD3CF4">
        <w:rPr>
          <w:rFonts w:ascii="新細明體" w:hAnsi="新細明體"/>
        </w:rPr>
        <w:t>Egerod 1978, 1999</w:t>
      </w:r>
      <w:r w:rsidRPr="00AD3CF4">
        <w:rPr>
          <w:rFonts w:ascii="新細明體" w:hAnsi="新細明體" w:hint="eastAsia"/>
        </w:rPr>
        <w:t>）等人編撰原住民語詞典的國際音標。其中除（</w:t>
      </w:r>
      <w:r w:rsidRPr="00AD3CF4">
        <w:rPr>
          <w:rFonts w:ascii="新細明體" w:hAnsi="新細明體"/>
        </w:rPr>
        <w:t>1</w:t>
      </w:r>
      <w:r w:rsidRPr="00AD3CF4">
        <w:rPr>
          <w:rFonts w:ascii="新細明體" w:hAnsi="新細明體" w:hint="eastAsia"/>
        </w:rPr>
        <w:t>）之西拉雅語曾讓該族人沿用以記錄契約文書（舊稱「番仔契」），（</w:t>
      </w:r>
      <w:r w:rsidRPr="00AD3CF4">
        <w:rPr>
          <w:rFonts w:ascii="新細明體" w:hAnsi="新細明體"/>
        </w:rPr>
        <w:t>2</w:t>
      </w:r>
      <w:r w:rsidRPr="00AD3CF4">
        <w:rPr>
          <w:rFonts w:ascii="新細明體" w:hAnsi="新細明體" w:hint="eastAsia"/>
        </w:rPr>
        <w:t>）、（</w:t>
      </w:r>
      <w:r w:rsidRPr="00AD3CF4">
        <w:rPr>
          <w:rFonts w:ascii="新細明體" w:hAnsi="新細明體"/>
        </w:rPr>
        <w:t>3</w:t>
      </w:r>
      <w:r w:rsidRPr="00AD3CF4">
        <w:rPr>
          <w:rFonts w:ascii="新細明體" w:hAnsi="新細明體" w:hint="eastAsia"/>
        </w:rPr>
        <w:t>）則主要為統治者記錄台灣原住民族語所用語言，並非通用於原住民族社會之族語書寫系統。國民政府統治台灣之後，教會宣教人士得以進入原住民族居住地區，亦開始編篡各族族語聖經供族人使用，起初如李壬</w:t>
      </w:r>
      <w:r w:rsidRPr="00AD3CF4">
        <w:rPr>
          <w:rFonts w:ascii="新細明體" w:hAnsi="新細明體"/>
        </w:rPr>
        <w:t>癸</w:t>
      </w:r>
      <w:r w:rsidRPr="00AD3CF4">
        <w:rPr>
          <w:rFonts w:ascii="新細明體" w:hAnsi="新細明體" w:hint="eastAsia"/>
        </w:rPr>
        <w:t>指出，因國民政府禁止使用羅馬字，部份傳教士就改用國語注音符號來寫聖詩、聖經，若遇注音符號不敷使用，便利用現有注音符號加添筆劃額外創造新的注音符號。而後開始有羅馬拼音版之族語翻譯聖經</w:t>
      </w:r>
      <w:r w:rsidRPr="00AD3CF4">
        <w:rPr>
          <w:rStyle w:val="a6"/>
          <w:rFonts w:ascii="新細明體" w:hAnsi="新細明體"/>
        </w:rPr>
        <w:footnoteReference w:id="13"/>
      </w:r>
      <w:r w:rsidRPr="00AD3CF4">
        <w:rPr>
          <w:rFonts w:ascii="新細明體" w:hAnsi="新細明體" w:hint="eastAsia"/>
        </w:rPr>
        <w:t>，族語聖經雖非為族語教學而編製，其使用人口也侷限於教會信者，然而此舉為原住民族語書寫系統立下根基，對日後族語教材之編輯有相當大的貢獻。</w:t>
      </w:r>
    </w:p>
    <w:p w:rsidR="00932A91" w:rsidRPr="00AD3CF4" w:rsidRDefault="00932A91" w:rsidP="00932A91">
      <w:pPr>
        <w:spacing w:line="360" w:lineRule="auto"/>
        <w:ind w:firstLine="420"/>
        <w:rPr>
          <w:rFonts w:ascii="新細明體" w:hAnsi="新細明體" w:hint="eastAsia"/>
        </w:rPr>
      </w:pPr>
      <w:r w:rsidRPr="00AD3CF4">
        <w:rPr>
          <w:rFonts w:ascii="新細明體" w:hAnsi="新細明體"/>
        </w:rPr>
        <w:t>1990</w:t>
      </w:r>
      <w:r w:rsidRPr="00AD3CF4">
        <w:rPr>
          <w:rFonts w:ascii="新細明體" w:hAnsi="新細明體" w:hint="eastAsia"/>
        </w:rPr>
        <w:t>年教育部為統一原住民族語言書寫系統，乃委託李壬</w:t>
      </w:r>
      <w:r w:rsidRPr="00AD3CF4">
        <w:rPr>
          <w:rFonts w:ascii="新細明體" w:hAnsi="新細明體"/>
        </w:rPr>
        <w:t>癸</w:t>
      </w:r>
      <w:r w:rsidRPr="00AD3CF4">
        <w:rPr>
          <w:rFonts w:ascii="新細明體" w:hAnsi="新細明體" w:hint="eastAsia"/>
        </w:rPr>
        <w:t>教授協助研擬一套語音符號系統，並於</w:t>
      </w:r>
      <w:r w:rsidRPr="00AD3CF4">
        <w:rPr>
          <w:rFonts w:ascii="新細明體" w:hAnsi="新細明體"/>
        </w:rPr>
        <w:t>1991</w:t>
      </w:r>
      <w:r w:rsidRPr="00AD3CF4">
        <w:rPr>
          <w:rFonts w:ascii="新細明體" w:hAnsi="新細明體" w:hint="eastAsia"/>
        </w:rPr>
        <w:t>年公佈出版《台灣南島語言的語音符號系統》，然而</w:t>
      </w:r>
      <w:r w:rsidRPr="00AD3CF4">
        <w:rPr>
          <w:rFonts w:ascii="新細明體" w:hAnsi="新細明體" w:hint="eastAsia"/>
        </w:rPr>
        <w:lastRenderedPageBreak/>
        <w:t>根據黃美金（</w:t>
      </w:r>
      <w:r w:rsidRPr="00AD3CF4">
        <w:rPr>
          <w:rFonts w:ascii="新細明體" w:hAnsi="新細明體"/>
        </w:rPr>
        <w:t>2007</w:t>
      </w:r>
      <w:r w:rsidRPr="00AD3CF4">
        <w:rPr>
          <w:rFonts w:ascii="新細明體" w:hAnsi="新細明體" w:hint="eastAsia"/>
        </w:rPr>
        <w:t>）表示「但是由於處於民主時代，教育部並未強制執行這套系統，而原住民各族群族人或因不清楚這套系統的存在，或因早已習慣以往之符號系統，是故對教育部所公佈的版本並未真正實施或推動」。</w:t>
      </w:r>
      <w:smartTag w:uri="urn:schemas-microsoft-com:office:smarttags" w:element="chsdate">
        <w:smartTagPr>
          <w:attr w:name="IsROCDate" w:val="False"/>
          <w:attr w:name="IsLunarDate" w:val="False"/>
          <w:attr w:name="Day" w:val="15"/>
          <w:attr w:name="Month" w:val="12"/>
          <w:attr w:name="Year" w:val="2005"/>
        </w:smartTagPr>
        <w:r w:rsidRPr="00AD3CF4">
          <w:rPr>
            <w:rFonts w:ascii="新細明體" w:hAnsi="新細明體"/>
          </w:rPr>
          <w:t>2005</w:t>
        </w:r>
        <w:r w:rsidRPr="00AD3CF4">
          <w:rPr>
            <w:rFonts w:ascii="新細明體" w:hAnsi="新細明體" w:hint="eastAsia"/>
          </w:rPr>
          <w:t>年</w:t>
        </w:r>
        <w:r w:rsidRPr="00AD3CF4">
          <w:rPr>
            <w:rFonts w:ascii="新細明體" w:hAnsi="新細明體"/>
          </w:rPr>
          <w:t>12</w:t>
        </w:r>
        <w:r w:rsidRPr="00AD3CF4">
          <w:rPr>
            <w:rFonts w:ascii="新細明體" w:hAnsi="新細明體" w:hint="eastAsia"/>
          </w:rPr>
          <w:t>月</w:t>
        </w:r>
        <w:r w:rsidRPr="00AD3CF4">
          <w:rPr>
            <w:rFonts w:ascii="新細明體" w:hAnsi="新細明體"/>
          </w:rPr>
          <w:t>15</w:t>
        </w:r>
        <w:r w:rsidRPr="00AD3CF4">
          <w:rPr>
            <w:rFonts w:ascii="新細明體" w:hAnsi="新細明體" w:hint="eastAsia"/>
          </w:rPr>
          <w:t>日</w:t>
        </w:r>
      </w:smartTag>
      <w:r w:rsidRPr="00AD3CF4">
        <w:rPr>
          <w:rFonts w:ascii="新細明體" w:hAnsi="新細明體" w:hint="eastAsia"/>
        </w:rPr>
        <w:t>教育部與原民會又共同頒佈《原住民族語書寫系統》， 黃美金再表示「是故爾後各族族語教材所用之書寫系統應依循該套族語書寫系統，避免造成學習者之困擾」，但目前各地各族所使用教材之書寫表記還是有教育部版、教會版、地方版等混淆情形</w:t>
      </w:r>
      <w:r w:rsidRPr="00AD3CF4">
        <w:rPr>
          <w:rStyle w:val="a6"/>
          <w:rFonts w:ascii="新細明體" w:hAnsi="新細明體"/>
        </w:rPr>
        <w:footnoteReference w:id="14"/>
      </w:r>
      <w:r w:rsidRPr="00AD3CF4">
        <w:rPr>
          <w:rFonts w:ascii="新細明體" w:hAnsi="新細明體" w:hint="eastAsia"/>
        </w:rPr>
        <w:t>。</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在朝鮮學校教材內容方面，</w:t>
      </w:r>
      <w:r w:rsidRPr="004300C8">
        <w:rPr>
          <w:rFonts w:ascii="新細明體" w:hAnsi="新細明體"/>
        </w:rPr>
        <w:t>1946</w:t>
      </w:r>
      <w:r w:rsidRPr="004300C8">
        <w:rPr>
          <w:rFonts w:ascii="新細明體" w:hAnsi="新細明體" w:hint="eastAsia"/>
        </w:rPr>
        <w:t>年，文化部下新設「初等教材編簒委員會」，首部正式教材</w:t>
      </w:r>
      <w:r w:rsidRPr="004300C8">
        <w:rPr>
          <w:rFonts w:ascii="新細明體" w:hAnsi="新細明體"/>
        </w:rPr>
        <w:t>《</w:t>
      </w:r>
      <w:r w:rsidRPr="004300C8">
        <w:rPr>
          <w:rFonts w:ascii="新細明體" w:hAnsi="新細明體" w:hint="eastAsia"/>
        </w:rPr>
        <w:t>初等國語讀本（上）</w:t>
      </w:r>
      <w:r w:rsidRPr="004300C8">
        <w:rPr>
          <w:rFonts w:ascii="新細明體" w:hAnsi="新細明體"/>
        </w:rPr>
        <w:t>》</w:t>
      </w:r>
      <w:r w:rsidRPr="004300C8">
        <w:rPr>
          <w:rFonts w:ascii="新細明體" w:hAnsi="新細明體" w:hint="eastAsia"/>
        </w:rPr>
        <w:t>（</w:t>
      </w:r>
      <w:r w:rsidRPr="004300C8">
        <w:rPr>
          <w:rFonts w:ascii="新細明體" w:hAnsi="新細明體"/>
        </w:rPr>
        <w:t>5</w:t>
      </w:r>
      <w:r w:rsidRPr="004300C8">
        <w:rPr>
          <w:rFonts w:ascii="新細明體" w:hAnsi="新細明體" w:hint="eastAsia"/>
        </w:rPr>
        <w:t>6,000套） 出版，輔助教材則有童謠集</w:t>
      </w:r>
      <w:r w:rsidRPr="004300C8">
        <w:rPr>
          <w:rFonts w:ascii="新細明體" w:hAnsi="新細明體"/>
        </w:rPr>
        <w:t>《</w:t>
      </w:r>
      <w:r w:rsidRPr="004300C8">
        <w:rPr>
          <w:rFonts w:ascii="新細明體" w:hAnsi="新細明體" w:hint="eastAsia"/>
        </w:rPr>
        <w:t>鴿子</w:t>
      </w:r>
      <w:r w:rsidRPr="004300C8">
        <w:rPr>
          <w:rFonts w:ascii="新細明體" w:hAnsi="新細明體"/>
        </w:rPr>
        <w:t>》</w:t>
      </w:r>
      <w:r w:rsidRPr="004300C8">
        <w:rPr>
          <w:rFonts w:ascii="新細明體" w:hAnsi="新細明體" w:hint="eastAsia"/>
        </w:rPr>
        <w:t>，並創刊兒童教育雜誌</w:t>
      </w:r>
      <w:r w:rsidRPr="004300C8">
        <w:rPr>
          <w:rFonts w:ascii="新細明體" w:hAnsi="新細明體"/>
        </w:rPr>
        <w:t>《</w:t>
      </w:r>
      <w:r w:rsidRPr="004300C8">
        <w:rPr>
          <w:rFonts w:ascii="新細明體" w:hAnsi="新細明體" w:hint="eastAsia"/>
        </w:rPr>
        <w:t>兒童通訊</w:t>
      </w:r>
      <w:r w:rsidRPr="004300C8">
        <w:rPr>
          <w:rFonts w:ascii="新細明體" w:hAnsi="新細明體"/>
        </w:rPr>
        <w:t>》</w:t>
      </w:r>
      <w:r w:rsidRPr="004300C8">
        <w:rPr>
          <w:rFonts w:ascii="新細明體" w:hAnsi="新細明體" w:hint="eastAsia"/>
        </w:rPr>
        <w:t>，內容包括各地初等學院間的情報交流、學童作品介紹等，透過刊物使學童父母了解家庭教育之重要性，在保持教師與學童、家長間的緊密聯繫上，有其相當大的意義。另外，也將世界及日本兒童名著翻譯成朝鮮語作為教材，獎勵課外讀物包括</w:t>
      </w:r>
      <w:r w:rsidRPr="004300C8">
        <w:rPr>
          <w:rFonts w:ascii="新細明體" w:hAnsi="新細明體"/>
        </w:rPr>
        <w:t>《</w:t>
      </w:r>
      <w:r w:rsidRPr="004300C8">
        <w:rPr>
          <w:rFonts w:ascii="新細明體" w:hAnsi="新細明體" w:hint="eastAsia"/>
        </w:rPr>
        <w:t>（副讀本二）伊索寓言</w:t>
      </w:r>
      <w:r w:rsidRPr="004300C8">
        <w:rPr>
          <w:rFonts w:ascii="新細明體" w:hAnsi="新細明體"/>
        </w:rPr>
        <w:t>》</w:t>
      </w:r>
      <w:r w:rsidRPr="004300C8">
        <w:rPr>
          <w:rFonts w:ascii="新細明體" w:hAnsi="新細明體" w:hint="eastAsia"/>
        </w:rPr>
        <w:t>（收錄</w:t>
      </w:r>
      <w:r w:rsidRPr="004300C8">
        <w:rPr>
          <w:rFonts w:ascii="新細明體" w:hAnsi="新細明體"/>
        </w:rPr>
        <w:t>80</w:t>
      </w:r>
      <w:r w:rsidRPr="004300C8">
        <w:rPr>
          <w:rFonts w:ascii="新細明體" w:hAnsi="新細明體" w:hint="eastAsia"/>
        </w:rPr>
        <w:t>話，</w:t>
      </w:r>
      <w:r w:rsidRPr="004300C8">
        <w:rPr>
          <w:rFonts w:ascii="新細明體" w:hAnsi="新細明體"/>
        </w:rPr>
        <w:t>10,000</w:t>
      </w:r>
      <w:r w:rsidRPr="004300C8">
        <w:rPr>
          <w:rFonts w:ascii="新細明體" w:hAnsi="新細明體" w:hint="eastAsia"/>
        </w:rPr>
        <w:t>套）、</w:t>
      </w:r>
      <w:r w:rsidRPr="004300C8">
        <w:rPr>
          <w:rFonts w:ascii="新細明體" w:hAnsi="新細明體"/>
          <w:kern w:val="0"/>
          <w:szCs w:val="28"/>
        </w:rPr>
        <w:t xml:space="preserve"> </w:t>
      </w:r>
      <w:r w:rsidRPr="004300C8">
        <w:rPr>
          <w:rFonts w:ascii="新細明體" w:hAnsi="新細明體" w:hint="eastAsia"/>
          <w:kern w:val="0"/>
          <w:szCs w:val="28"/>
        </w:rPr>
        <w:t>伊林</w:t>
      </w:r>
      <w:r w:rsidRPr="004300C8">
        <w:rPr>
          <w:rStyle w:val="a6"/>
          <w:rFonts w:ascii="新細明體" w:hAnsi="新細明體"/>
        </w:rPr>
        <w:footnoteReference w:id="15"/>
      </w:r>
      <w:r w:rsidRPr="004300C8">
        <w:rPr>
          <w:rFonts w:ascii="新細明體" w:hAnsi="新細明體"/>
        </w:rPr>
        <w:t>《</w:t>
      </w:r>
      <w:r w:rsidRPr="004300C8">
        <w:rPr>
          <w:rFonts w:ascii="新細明體" w:hAnsi="新細明體" w:hint="eastAsia"/>
        </w:rPr>
        <w:t>人和自然</w:t>
      </w:r>
      <w:r w:rsidRPr="004300C8">
        <w:rPr>
          <w:rFonts w:ascii="新細明體" w:hAnsi="新細明體"/>
        </w:rPr>
        <w:t>》</w:t>
      </w:r>
      <w:r w:rsidRPr="004300C8">
        <w:rPr>
          <w:rFonts w:ascii="新細明體" w:hAnsi="新細明體" w:hint="eastAsia"/>
        </w:rPr>
        <w:t>、歌德</w:t>
      </w:r>
      <w:r w:rsidRPr="004300C8">
        <w:rPr>
          <w:rFonts w:ascii="新細明體" w:hAnsi="新細明體"/>
        </w:rPr>
        <w:t>《</w:t>
      </w:r>
      <w:r w:rsidRPr="004300C8">
        <w:rPr>
          <w:rFonts w:ascii="新細明體" w:hAnsi="新細明體" w:hint="eastAsia"/>
        </w:rPr>
        <w:t>列那狐的故事</w:t>
      </w:r>
      <w:r w:rsidRPr="004300C8">
        <w:rPr>
          <w:rFonts w:ascii="新細明體" w:hAnsi="新細明體"/>
        </w:rPr>
        <w:t>》</w:t>
      </w:r>
      <w:r w:rsidRPr="004300C8">
        <w:rPr>
          <w:rFonts w:ascii="新細明體" w:hAnsi="新細明體" w:hint="eastAsia"/>
        </w:rPr>
        <w:t>，及日本兒童文學家豐島與志雄之作品，透過朝鮮語的學習吸收各國文化及日本風俗習慣，培育學童宏野的國際視野。</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教材編簒委員會所編集教材內容主要取材於學童日常生活中事物，並連結各教材達到綜合教育的目的。例如在初等國語教材中，首先以寓言、童話等題材養成學童具體性的思考與情緒反應，進而加入觀察及批判社會現象之題材，使學童轉入理論性的思考活動，整體教材配合學童年齡心理狀況，培養其智力及德行之發展。</w:t>
      </w:r>
    </w:p>
    <w:p w:rsidR="00932A91" w:rsidRPr="00AD3CF4" w:rsidRDefault="00932A91" w:rsidP="00932A91">
      <w:pPr>
        <w:spacing w:line="360" w:lineRule="auto"/>
        <w:ind w:firstLine="420"/>
        <w:rPr>
          <w:rFonts w:ascii="新細明體" w:hAnsi="新細明體" w:hint="eastAsia"/>
          <w:color w:val="FF0000"/>
        </w:rPr>
      </w:pPr>
      <w:r w:rsidRPr="004300C8">
        <w:rPr>
          <w:rFonts w:ascii="新細明體" w:hAnsi="新細明體" w:hint="eastAsia"/>
        </w:rPr>
        <w:t xml:space="preserve"> </w:t>
      </w:r>
      <w:r w:rsidRPr="00AD3CF4">
        <w:rPr>
          <w:rFonts w:ascii="新細明體" w:hAnsi="新細明體" w:hint="eastAsia"/>
        </w:rPr>
        <w:t>比較台灣的教材編輯工作，根據黃美金（</w:t>
      </w:r>
      <w:r w:rsidRPr="00AD3CF4">
        <w:rPr>
          <w:rFonts w:ascii="新細明體" w:hAnsi="新細明體"/>
        </w:rPr>
        <w:t>2007</w:t>
      </w:r>
      <w:r w:rsidRPr="00AD3CF4">
        <w:rPr>
          <w:rFonts w:ascii="新細明體" w:hAnsi="新細明體" w:hint="eastAsia"/>
        </w:rPr>
        <w:t>）整理研究，自</w:t>
      </w:r>
      <w:r w:rsidRPr="00AD3CF4">
        <w:rPr>
          <w:rFonts w:ascii="新細明體" w:hAnsi="新細明體"/>
        </w:rPr>
        <w:t>1990</w:t>
      </w:r>
      <w:r w:rsidRPr="00AD3CF4">
        <w:rPr>
          <w:rFonts w:ascii="新細明體" w:hAnsi="新細明體" w:hint="eastAsia"/>
        </w:rPr>
        <w:t>年台北</w:t>
      </w:r>
      <w:r w:rsidRPr="00AD3CF4">
        <w:rPr>
          <w:rFonts w:ascii="新細明體" w:hAnsi="新細明體" w:hint="eastAsia"/>
        </w:rPr>
        <w:lastRenderedPageBreak/>
        <w:t>縣烏來國民中小學率先實施族語教學並編成「泰雅母語教學教材」，其他縣市相繼仿效，政府、學校、民間團體也積極加入族語教材編輯行列，在眾多教材當中，第一套最具規模且涵蓋最多族群語言之教材</w:t>
      </w:r>
      <w:r w:rsidRPr="00AD3CF4">
        <w:rPr>
          <w:rStyle w:val="a6"/>
          <w:rFonts w:ascii="新細明體" w:hAnsi="新細明體"/>
        </w:rPr>
        <w:footnoteReference w:id="16"/>
      </w:r>
      <w:r w:rsidRPr="00AD3CF4">
        <w:rPr>
          <w:rFonts w:ascii="新細明體" w:hAnsi="新細明體" w:hint="eastAsia"/>
        </w:rPr>
        <w:t>，應屬教育部</w:t>
      </w:r>
      <w:r w:rsidRPr="00AD3CF4">
        <w:rPr>
          <w:rFonts w:ascii="新細明體" w:hAnsi="新細明體"/>
        </w:rPr>
        <w:t>1995</w:t>
      </w:r>
      <w:r w:rsidRPr="00AD3CF4">
        <w:rPr>
          <w:rFonts w:ascii="新細明體" w:hAnsi="新細明體" w:hint="eastAsia"/>
        </w:rPr>
        <w:t>年至</w:t>
      </w:r>
      <w:r w:rsidRPr="00AD3CF4">
        <w:rPr>
          <w:rFonts w:ascii="新細明體" w:hAnsi="新細明體"/>
        </w:rPr>
        <w:t>1998</w:t>
      </w:r>
      <w:r w:rsidRPr="00AD3CF4">
        <w:rPr>
          <w:rFonts w:ascii="新細明體" w:hAnsi="新細明體" w:hint="eastAsia"/>
        </w:rPr>
        <w:t>年間，耗資</w:t>
      </w:r>
      <w:r w:rsidRPr="00AD3CF4">
        <w:rPr>
          <w:rFonts w:ascii="新細明體" w:hAnsi="新細明體"/>
        </w:rPr>
        <w:t>5000</w:t>
      </w:r>
      <w:r w:rsidRPr="00AD3CF4">
        <w:rPr>
          <w:rFonts w:ascii="新細明體" w:hAnsi="新細明體" w:hint="eastAsia"/>
        </w:rPr>
        <w:t>多萬元所編輯之鄉土語言教材，然而根據浦忠誠（</w:t>
      </w:r>
      <w:r w:rsidRPr="00AD3CF4">
        <w:rPr>
          <w:rFonts w:ascii="新細明體" w:hAnsi="新細明體"/>
        </w:rPr>
        <w:t>2002</w:t>
      </w:r>
      <w:r w:rsidRPr="00AD3CF4">
        <w:rPr>
          <w:rFonts w:ascii="新細明體" w:hAnsi="新細明體" w:hint="eastAsia"/>
        </w:rPr>
        <w:t>）「這些基層教師編輯的試用教材尚未真正推上實際的教學，而新的教學思維與實踐的模式隨即推出，使此一工程算是遭到腰斬」。2001年為因應九年一貫課程於國小一年級開始實施鄉土語言教學，教育部與原民會於</w:t>
      </w:r>
      <w:r w:rsidRPr="00AD3CF4">
        <w:rPr>
          <w:rFonts w:ascii="新細明體" w:hAnsi="新細明體"/>
        </w:rPr>
        <w:t>2002</w:t>
      </w:r>
      <w:r w:rsidRPr="00AD3CF4">
        <w:rPr>
          <w:rFonts w:ascii="新細明體" w:hAnsi="新細明體" w:hint="eastAsia"/>
        </w:rPr>
        <w:t>年共同委託「政治大學原住民族語言教育文化推展中心」編輯族語教材，此套教材是國內第一次為同一族群之所有方言群編列個別教材，其中類別包括</w:t>
      </w:r>
      <w:r w:rsidRPr="00AD3CF4">
        <w:rPr>
          <w:rFonts w:ascii="新細明體" w:hAnsi="新細明體"/>
        </w:rPr>
        <w:t>12</w:t>
      </w:r>
      <w:r w:rsidRPr="00AD3CF4">
        <w:rPr>
          <w:rFonts w:ascii="新細明體" w:hAnsi="新細明體" w:hint="eastAsia"/>
        </w:rPr>
        <w:t>族語、</w:t>
      </w:r>
      <w:r w:rsidRPr="00AD3CF4">
        <w:rPr>
          <w:rFonts w:ascii="新細明體" w:hAnsi="新細明體"/>
        </w:rPr>
        <w:t>40</w:t>
      </w:r>
      <w:r w:rsidRPr="00AD3CF4">
        <w:rPr>
          <w:rFonts w:ascii="新細明體" w:hAnsi="新細明體" w:hint="eastAsia"/>
        </w:rPr>
        <w:t>種方言</w:t>
      </w:r>
      <w:r w:rsidRPr="00AD3CF4">
        <w:rPr>
          <w:rStyle w:val="a6"/>
          <w:rFonts w:ascii="新細明體" w:hAnsi="新細明體"/>
        </w:rPr>
        <w:footnoteReference w:id="17"/>
      </w:r>
      <w:r w:rsidRPr="00AD3CF4">
        <w:rPr>
          <w:rFonts w:ascii="新細明體" w:hAnsi="新細明體" w:hint="eastAsia"/>
        </w:rPr>
        <w:t>，每一方言各有針對自國小一年級至國中三年級使用的一至九階教材（以下簡稱九階教材）。</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w:t>
      </w:r>
      <w:r w:rsidRPr="004300C8">
        <w:rPr>
          <w:rFonts w:ascii="新細明體" w:hAnsi="新細明體"/>
        </w:rPr>
        <w:t>2006</w:t>
      </w:r>
      <w:r w:rsidRPr="004300C8">
        <w:rPr>
          <w:rFonts w:ascii="新細明體" w:hAnsi="新細明體" w:hint="eastAsia"/>
        </w:rPr>
        <w:t>年</w:t>
      </w:r>
      <w:r w:rsidRPr="004300C8">
        <w:rPr>
          <w:rFonts w:ascii="新細明體" w:hAnsi="新細明體"/>
        </w:rPr>
        <w:t>9</w:t>
      </w:r>
      <w:r w:rsidRPr="004300C8">
        <w:rPr>
          <w:rFonts w:ascii="新細明體" w:hAnsi="新細明體" w:hint="eastAsia"/>
        </w:rPr>
        <w:t>月「九階教材」前三階已正式發行並使用於國中小學，其內容之編寫原則及編寫要點參考林修澈（</w:t>
      </w:r>
      <w:r w:rsidRPr="004300C8">
        <w:rPr>
          <w:rFonts w:ascii="新細明體" w:hAnsi="新細明體"/>
        </w:rPr>
        <w:t>2005</w:t>
      </w:r>
      <w:r w:rsidRPr="004300C8">
        <w:rPr>
          <w:rFonts w:ascii="新細明體" w:hAnsi="新細明體" w:hint="eastAsia"/>
        </w:rPr>
        <w:t>）之分析可整理為：</w:t>
      </w:r>
    </w:p>
    <w:p w:rsidR="00932A91" w:rsidRPr="004300C8" w:rsidRDefault="00932A91" w:rsidP="00932A91">
      <w:pPr>
        <w:spacing w:line="360" w:lineRule="auto"/>
        <w:rPr>
          <w:rFonts w:ascii="新細明體" w:hAnsi="新細明體" w:hint="eastAsia"/>
        </w:rPr>
      </w:pPr>
      <w:r w:rsidRPr="004300C8">
        <w:rPr>
          <w:rFonts w:ascii="新細明體" w:hAnsi="新細明體" w:hint="eastAsia"/>
        </w:rPr>
        <w:t>（</w:t>
      </w:r>
      <w:r w:rsidRPr="004300C8">
        <w:rPr>
          <w:rFonts w:ascii="新細明體" w:hAnsi="新細明體"/>
        </w:rPr>
        <w:t>1</w:t>
      </w:r>
      <w:r w:rsidRPr="004300C8">
        <w:rPr>
          <w:rFonts w:ascii="新細明體" w:hAnsi="新細明體" w:hint="eastAsia"/>
        </w:rPr>
        <w:t>）為配合「原住民族語書寫系統」之通過，內文族語拼寫已修正，以利廣泛流通。</w:t>
      </w:r>
    </w:p>
    <w:p w:rsidR="00932A91" w:rsidRPr="004300C8" w:rsidRDefault="00932A91" w:rsidP="00932A91">
      <w:pPr>
        <w:spacing w:line="360" w:lineRule="auto"/>
        <w:rPr>
          <w:rFonts w:ascii="新細明體" w:hAnsi="新細明體" w:hint="eastAsia"/>
        </w:rPr>
      </w:pPr>
      <w:r w:rsidRPr="004300C8">
        <w:rPr>
          <w:rFonts w:ascii="新細明體" w:hAnsi="新細明體" w:hint="eastAsia"/>
        </w:rPr>
        <w:t>（</w:t>
      </w:r>
      <w:r w:rsidRPr="004300C8">
        <w:rPr>
          <w:rFonts w:ascii="新細明體" w:hAnsi="新細明體"/>
        </w:rPr>
        <w:t>2</w:t>
      </w:r>
      <w:r w:rsidRPr="004300C8">
        <w:rPr>
          <w:rFonts w:ascii="新細明體" w:hAnsi="新細明體" w:hint="eastAsia"/>
        </w:rPr>
        <w:t>）</w:t>
      </w:r>
      <w:r w:rsidRPr="004300C8">
        <w:rPr>
          <w:rFonts w:ascii="新細明體" w:hAnsi="新細明體"/>
        </w:rPr>
        <w:t xml:space="preserve"> </w:t>
      </w:r>
      <w:r w:rsidRPr="004300C8">
        <w:rPr>
          <w:rFonts w:ascii="新細明體" w:hAnsi="新細明體" w:hint="eastAsia"/>
        </w:rPr>
        <w:t>本套教材初級程度課程（一至三階）內容設計以培養聽、說能力為主，讀、寫為輔，以後中級到高級程度課程（四至九階）則力求聽、說、讀、寫四種能力均衡發展。</w:t>
      </w:r>
    </w:p>
    <w:p w:rsidR="00932A91" w:rsidRPr="004300C8" w:rsidRDefault="00932A91" w:rsidP="00932A91">
      <w:pPr>
        <w:spacing w:line="360" w:lineRule="auto"/>
        <w:rPr>
          <w:rFonts w:ascii="新細明體" w:hAnsi="新細明體" w:hint="eastAsia"/>
        </w:rPr>
      </w:pPr>
      <w:r w:rsidRPr="004300C8">
        <w:rPr>
          <w:rFonts w:ascii="新細明體" w:hAnsi="新細明體" w:hint="eastAsia"/>
        </w:rPr>
        <w:t>（</w:t>
      </w:r>
      <w:r w:rsidRPr="004300C8">
        <w:rPr>
          <w:rFonts w:ascii="新細明體" w:hAnsi="新細明體"/>
        </w:rPr>
        <w:t>3</w:t>
      </w:r>
      <w:r w:rsidRPr="004300C8">
        <w:rPr>
          <w:rFonts w:ascii="新細明體" w:hAnsi="新細明體" w:hint="eastAsia"/>
        </w:rPr>
        <w:t>）課程內容取材力求實用性、多樣性、趣味化、生活化的原則，包括日常交談、社交應對、教室用語等一般人際溝通之問候、感謝、道歉、同意、請求等會話，並採用基本常用之詞彙及句型，循序漸進，由簡而繁，讓學生重複練習進而靈活運用。</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然而九階教材之編輯仿造教育部國民中小學英語科的教材綱要，並於國小</w:t>
      </w:r>
      <w:r w:rsidRPr="004300C8">
        <w:rPr>
          <w:rFonts w:ascii="新細明體" w:hAnsi="新細明體" w:hint="eastAsia"/>
        </w:rPr>
        <w:lastRenderedPageBreak/>
        <w:t>以每週1-2節之必修課程</w:t>
      </w:r>
      <w:r w:rsidRPr="004300C8">
        <w:rPr>
          <w:rStyle w:val="a6"/>
          <w:rFonts w:ascii="新細明體" w:hAnsi="新細明體"/>
        </w:rPr>
        <w:footnoteReference w:id="18"/>
      </w:r>
      <w:r w:rsidRPr="004300C8">
        <w:rPr>
          <w:rFonts w:ascii="新細明體" w:hAnsi="新細明體" w:hint="eastAsia"/>
        </w:rPr>
        <w:t>、國中之選修課程實行教學，主要還是將族語視為「教學目標」，而非如朝鮮學校以朝鮮語為「教學道具」，使其學生能以朝鮮語思考及吸收其他知識。並且目前針對升學考生設計之族語認證範圍設定在一至三階教材內容，國中生及高中生為了考試所學習到的族語語彙及句型可說相當有限。</w:t>
      </w:r>
    </w:p>
    <w:p w:rsidR="00932A91" w:rsidRPr="006168F1" w:rsidRDefault="00932A91" w:rsidP="00932A91">
      <w:pPr>
        <w:spacing w:line="360" w:lineRule="auto"/>
        <w:jc w:val="center"/>
        <w:rPr>
          <w:rFonts w:ascii="新細明體" w:hAnsi="新細明體" w:hint="eastAsia"/>
          <w:b/>
          <w:sz w:val="28"/>
          <w:szCs w:val="28"/>
        </w:rPr>
      </w:pPr>
      <w:r w:rsidRPr="006168F1">
        <w:rPr>
          <w:rFonts w:ascii="新細明體" w:hAnsi="新細明體" w:hint="eastAsia"/>
          <w:b/>
          <w:sz w:val="28"/>
          <w:szCs w:val="28"/>
        </w:rPr>
        <w:t>（二）師資培育</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如前述，除了教材編輯的急迫性，朝鮮學校發展初期，教師之培育也是其主要工作之一，「朝鮮連盟」一方面積極網羅教材編輯部門人材，一方面也設立師資培訓機構。首先，為培育「國語講習所」之講師，於全國各地開設「教員講習會」，其教學法為挑選資質優秀之學生，短時間內教授其朝鮮文字及教學法，使其成為種子教師，隨著教材出版便分發至地方本部，再從地方本部之支部挑選可培訓人材，同樣經過短期培訓課程後，分發至地方各講習所擔任教師。</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第一屆「教員講習會」於</w:t>
      </w:r>
      <w:smartTag w:uri="urn:schemas-microsoft-com:office:smarttags" w:element="chsdate">
        <w:smartTagPr>
          <w:attr w:name="IsROCDate" w:val="False"/>
          <w:attr w:name="IsLunarDate" w:val="False"/>
          <w:attr w:name="Day" w:val="7"/>
          <w:attr w:name="Month" w:val="12"/>
          <w:attr w:name="Year" w:val="1945"/>
        </w:smartTagPr>
        <w:r w:rsidRPr="004300C8">
          <w:rPr>
            <w:rFonts w:ascii="新細明體" w:hAnsi="新細明體"/>
          </w:rPr>
          <w:t>1945</w:t>
        </w:r>
        <w:r w:rsidRPr="004300C8">
          <w:rPr>
            <w:rFonts w:ascii="新細明體" w:hAnsi="新細明體" w:hint="eastAsia"/>
          </w:rPr>
          <w:t>年</w:t>
        </w:r>
        <w:r w:rsidRPr="004300C8">
          <w:rPr>
            <w:rFonts w:ascii="新細明體" w:hAnsi="新細明體"/>
          </w:rPr>
          <w:t>12</w:t>
        </w:r>
        <w:r w:rsidRPr="004300C8">
          <w:rPr>
            <w:rFonts w:ascii="新細明體" w:hAnsi="新細明體" w:hint="eastAsia"/>
          </w:rPr>
          <w:t>月</w:t>
        </w:r>
        <w:r w:rsidRPr="004300C8">
          <w:rPr>
            <w:rFonts w:ascii="新細明體" w:hAnsi="新細明體"/>
          </w:rPr>
          <w:t>7</w:t>
        </w:r>
        <w:r w:rsidRPr="004300C8">
          <w:rPr>
            <w:rFonts w:ascii="新細明體" w:hAnsi="新細明體" w:hint="eastAsia"/>
          </w:rPr>
          <w:t>日</w:t>
        </w:r>
      </w:smartTag>
      <w:r w:rsidRPr="004300C8">
        <w:rPr>
          <w:rFonts w:ascii="新細明體" w:hAnsi="新細明體" w:hint="eastAsia"/>
        </w:rPr>
        <w:t>至</w:t>
      </w:r>
      <w:r w:rsidRPr="004300C8">
        <w:rPr>
          <w:rFonts w:ascii="新細明體" w:hAnsi="新細明體"/>
        </w:rPr>
        <w:t>13</w:t>
      </w:r>
      <w:r w:rsidRPr="004300C8">
        <w:rPr>
          <w:rFonts w:ascii="新細明體" w:hAnsi="新細明體" w:hint="eastAsia"/>
        </w:rPr>
        <w:t>日，在東京展開共</w:t>
      </w:r>
      <w:r w:rsidRPr="004300C8">
        <w:rPr>
          <w:rFonts w:ascii="新細明體" w:hAnsi="新細明體"/>
        </w:rPr>
        <w:t>7</w:t>
      </w:r>
      <w:r w:rsidRPr="004300C8">
        <w:rPr>
          <w:rFonts w:ascii="新細明體" w:hAnsi="新細明體" w:hint="eastAsia"/>
        </w:rPr>
        <w:t>天的培訓課程，當時由</w:t>
      </w:r>
      <w:r w:rsidRPr="004300C8">
        <w:rPr>
          <w:rFonts w:ascii="新細明體" w:hAnsi="新細明體"/>
        </w:rPr>
        <w:t>1</w:t>
      </w:r>
      <w:r w:rsidRPr="004300C8">
        <w:rPr>
          <w:rFonts w:ascii="新細明體" w:hAnsi="新細明體" w:hint="eastAsia"/>
        </w:rPr>
        <w:t>名講師教授</w:t>
      </w:r>
      <w:r w:rsidRPr="004300C8">
        <w:rPr>
          <w:rFonts w:ascii="新細明體" w:hAnsi="新細明體"/>
        </w:rPr>
        <w:t>15</w:t>
      </w:r>
      <w:r w:rsidRPr="004300C8">
        <w:rPr>
          <w:rFonts w:ascii="新細明體" w:hAnsi="新細明體" w:hint="eastAsia"/>
        </w:rPr>
        <w:t>名種子教師，結訓後全員分發至東京都內的「國語講習所」擔任教師。雖然本次講習會只限於東京地區，並且為速成的培訓課程，但也是在日朝鮮人民族教育最初的教員養成活動，並帶動日本全國的師資培育工作。</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以「教員講習會」為契機，大阪本部於1946年</w:t>
      </w:r>
      <w:r w:rsidRPr="004300C8">
        <w:rPr>
          <w:rFonts w:ascii="新細明體" w:hAnsi="新細明體"/>
        </w:rPr>
        <w:t>9</w:t>
      </w:r>
      <w:r w:rsidRPr="004300C8">
        <w:rPr>
          <w:rFonts w:ascii="新細明體" w:hAnsi="新細明體" w:hint="eastAsia"/>
        </w:rPr>
        <w:t>月率先成立「在日朝鮮人連盟大阪朝鮮師範學校」，成為當時全國培育初等學校教員的唯一機構。於</w:t>
      </w:r>
      <w:r w:rsidRPr="004300C8">
        <w:rPr>
          <w:rFonts w:ascii="新細明體" w:hAnsi="新細明體"/>
        </w:rPr>
        <w:t>1946</w:t>
      </w:r>
      <w:r w:rsidRPr="004300C8">
        <w:rPr>
          <w:rFonts w:ascii="新細明體" w:hAnsi="新細明體" w:hint="eastAsia"/>
        </w:rPr>
        <w:t>年</w:t>
      </w:r>
      <w:r w:rsidRPr="004300C8">
        <w:rPr>
          <w:rFonts w:ascii="新細明體" w:hAnsi="新細明體"/>
        </w:rPr>
        <w:t>9</w:t>
      </w:r>
      <w:r w:rsidRPr="004300C8">
        <w:rPr>
          <w:rFonts w:ascii="新細明體" w:hAnsi="新細明體" w:hint="eastAsia"/>
        </w:rPr>
        <w:t>月上旬實施第</w:t>
      </w:r>
      <w:r w:rsidRPr="004300C8">
        <w:rPr>
          <w:rFonts w:ascii="新細明體" w:hAnsi="新細明體"/>
        </w:rPr>
        <w:t>1</w:t>
      </w:r>
      <w:r w:rsidRPr="004300C8">
        <w:rPr>
          <w:rFonts w:ascii="新細明體" w:hAnsi="新細明體" w:hint="eastAsia"/>
        </w:rPr>
        <w:t>期招生，並於</w:t>
      </w:r>
      <w:r w:rsidRPr="004300C8">
        <w:rPr>
          <w:rFonts w:ascii="新細明體" w:hAnsi="新細明體"/>
        </w:rPr>
        <w:t>9</w:t>
      </w:r>
      <w:r w:rsidRPr="004300C8">
        <w:rPr>
          <w:rFonts w:ascii="新細明體" w:hAnsi="新細明體" w:hint="eastAsia"/>
        </w:rPr>
        <w:t>月中旬開學，當時沒有使用教科書，全課程以口頭講課，教授科目包括國語（朝鮮語）、朝鮮歷史、數學、幾何、物理、生物、英語、教育學、心理學、哲學、經濟學等，培訓費用除了餐費以外全由大阪本部負擔。隔年舉行結業式，</w:t>
      </w:r>
      <w:r w:rsidRPr="004300C8">
        <w:rPr>
          <w:rFonts w:ascii="新細明體" w:hAnsi="新細明體"/>
        </w:rPr>
        <w:t>40餘</w:t>
      </w:r>
      <w:r w:rsidRPr="004300C8">
        <w:rPr>
          <w:rFonts w:ascii="新細明體" w:hAnsi="新細明體" w:hint="eastAsia"/>
        </w:rPr>
        <w:t>名的受訓生中，</w:t>
      </w:r>
      <w:r w:rsidRPr="004300C8">
        <w:rPr>
          <w:rFonts w:ascii="新細明體" w:hAnsi="新細明體"/>
        </w:rPr>
        <w:t>2</w:t>
      </w:r>
      <w:r w:rsidRPr="004300C8">
        <w:rPr>
          <w:rFonts w:ascii="新細明體" w:hAnsi="新細明體" w:hint="eastAsia"/>
        </w:rPr>
        <w:t>名轉入日本師範學校、其他則分發至大阪或該學生出身地區擔任朝鮮學校教員。該校持續經營至</w:t>
      </w:r>
      <w:r w:rsidRPr="004300C8">
        <w:rPr>
          <w:rFonts w:ascii="新細明體" w:hAnsi="新細明體"/>
        </w:rPr>
        <w:t>1949</w:t>
      </w:r>
      <w:r w:rsidRPr="004300C8">
        <w:rPr>
          <w:rFonts w:ascii="新細明體" w:hAnsi="新細明體" w:hint="eastAsia"/>
        </w:rPr>
        <w:t>年</w:t>
      </w:r>
      <w:r w:rsidRPr="004300C8">
        <w:rPr>
          <w:rFonts w:ascii="新細明體" w:hAnsi="新細明體"/>
        </w:rPr>
        <w:t>3</w:t>
      </w:r>
      <w:r w:rsidRPr="004300C8">
        <w:rPr>
          <w:rFonts w:ascii="新細明體" w:hAnsi="新細明體" w:hint="eastAsia"/>
        </w:rPr>
        <w:lastRenderedPageBreak/>
        <w:t>月。</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為提升教師培訓課程之品質，</w:t>
      </w:r>
      <w:r w:rsidRPr="004300C8">
        <w:rPr>
          <w:rFonts w:ascii="新細明體" w:hAnsi="新細明體"/>
        </w:rPr>
        <w:t>1947</w:t>
      </w:r>
      <w:r w:rsidRPr="004300C8">
        <w:rPr>
          <w:rFonts w:ascii="新細明體" w:hAnsi="新細明體" w:hint="eastAsia"/>
        </w:rPr>
        <w:t>年</w:t>
      </w:r>
      <w:r w:rsidRPr="004300C8">
        <w:rPr>
          <w:rFonts w:ascii="新細明體" w:hAnsi="新細明體"/>
        </w:rPr>
        <w:t>12</w:t>
      </w:r>
      <w:r w:rsidRPr="004300C8">
        <w:rPr>
          <w:rFonts w:ascii="新細明體" w:hAnsi="新細明體" w:hint="eastAsia"/>
        </w:rPr>
        <w:t>月東京地區也創設了「中央朝連師範學校」，修業年限為半年，教學科目有朝鮮語、數學、歷史、地理、社會科學、教育學、哲學、經濟學、朝鮮問題、國際問題、一般學科、特殊講義等。規定修業時數為</w:t>
      </w:r>
      <w:r w:rsidRPr="004300C8">
        <w:rPr>
          <w:rFonts w:ascii="新細明體" w:hAnsi="新細明體"/>
        </w:rPr>
        <w:t>1,350</w:t>
      </w:r>
      <w:r w:rsidRPr="004300C8">
        <w:rPr>
          <w:rFonts w:ascii="新細明體" w:hAnsi="新細明體" w:hint="eastAsia"/>
        </w:rPr>
        <w:t>小時，除上述科目，同時也加入成為初等學院教師之基礎訓練。第一屆結業生中，男子</w:t>
      </w:r>
      <w:r w:rsidRPr="004300C8">
        <w:rPr>
          <w:rFonts w:ascii="新細明體" w:hAnsi="新細明體"/>
        </w:rPr>
        <w:t>36</w:t>
      </w:r>
      <w:r w:rsidRPr="004300C8">
        <w:rPr>
          <w:rFonts w:ascii="新細明體" w:hAnsi="新細明體" w:hint="eastAsia"/>
        </w:rPr>
        <w:t>名，女子</w:t>
      </w:r>
      <w:r w:rsidRPr="004300C8">
        <w:rPr>
          <w:rFonts w:ascii="新細明體" w:hAnsi="新細明體"/>
        </w:rPr>
        <w:t>10</w:t>
      </w:r>
      <w:r w:rsidRPr="004300C8">
        <w:rPr>
          <w:rFonts w:ascii="新細明體" w:hAnsi="新細明體" w:hint="eastAsia"/>
        </w:rPr>
        <w:t>名，皆分發至出身地區擔任朝鮮學校教師。</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w:t>
      </w:r>
      <w:r w:rsidRPr="004300C8">
        <w:rPr>
          <w:rFonts w:ascii="新細明體" w:hAnsi="新細明體"/>
        </w:rPr>
        <w:t>1955</w:t>
      </w:r>
      <w:r w:rsidRPr="004300C8">
        <w:rPr>
          <w:rFonts w:ascii="新細明體" w:hAnsi="新細明體" w:hint="eastAsia"/>
        </w:rPr>
        <w:t>年「朝鮮總聯」重組，成立大會上揭示應成立民族高等教育機關之方針，於是同年</w:t>
      </w:r>
      <w:r w:rsidRPr="004300C8">
        <w:rPr>
          <w:rFonts w:ascii="新細明體" w:hAnsi="新細明體"/>
        </w:rPr>
        <w:t>9</w:t>
      </w:r>
      <w:r w:rsidRPr="004300C8">
        <w:rPr>
          <w:rFonts w:ascii="新細明體" w:hAnsi="新細明體" w:hint="eastAsia"/>
        </w:rPr>
        <w:t>月第二次中央委員會決議，將「中央朝連師範學校」升格為「朝鮮大學校」，以培養朝鮮學校師資及技術領域人材為目的，首先設置</w:t>
      </w:r>
      <w:r w:rsidRPr="004300C8">
        <w:rPr>
          <w:rFonts w:ascii="新細明體" w:hAnsi="新細明體"/>
        </w:rPr>
        <w:t>2</w:t>
      </w:r>
      <w:r w:rsidRPr="004300C8">
        <w:rPr>
          <w:rFonts w:ascii="新細明體" w:hAnsi="新細明體" w:hint="eastAsia"/>
        </w:rPr>
        <w:t>年學制短期大學，1958年</w:t>
      </w:r>
      <w:r w:rsidRPr="004300C8">
        <w:rPr>
          <w:rFonts w:ascii="新細明體" w:hAnsi="新細明體"/>
        </w:rPr>
        <w:t>4</w:t>
      </w:r>
      <w:r w:rsidRPr="004300C8">
        <w:rPr>
          <w:rFonts w:ascii="新細明體" w:hAnsi="新細明體" w:hint="eastAsia"/>
        </w:rPr>
        <w:t>月，因短期大學無法滿足學生專業知識培訓，將</w:t>
      </w:r>
      <w:r w:rsidRPr="004300C8">
        <w:rPr>
          <w:rFonts w:ascii="新細明體" w:hAnsi="新細明體"/>
        </w:rPr>
        <w:t>2</w:t>
      </w:r>
      <w:r w:rsidRPr="004300C8">
        <w:rPr>
          <w:rFonts w:ascii="新細明體" w:hAnsi="新細明體" w:hint="eastAsia"/>
        </w:rPr>
        <w:t>年學制改組</w:t>
      </w:r>
      <w:r w:rsidRPr="004300C8">
        <w:rPr>
          <w:rFonts w:ascii="新細明體" w:hAnsi="新細明體"/>
        </w:rPr>
        <w:t>4</w:t>
      </w:r>
      <w:r w:rsidRPr="004300C8">
        <w:rPr>
          <w:rFonts w:ascii="新細明體" w:hAnsi="新細明體" w:hint="eastAsia"/>
        </w:rPr>
        <w:t>年學制，並設置文學系及理工學系。</w:t>
      </w:r>
      <w:r w:rsidRPr="004300C8">
        <w:rPr>
          <w:rFonts w:ascii="新細明體" w:hAnsi="新細明體"/>
        </w:rPr>
        <w:t>1959</w:t>
      </w:r>
      <w:r w:rsidRPr="004300C8">
        <w:rPr>
          <w:rFonts w:ascii="新細明體" w:hAnsi="新細明體" w:hint="eastAsia"/>
        </w:rPr>
        <w:t>年</w:t>
      </w:r>
      <w:r w:rsidRPr="004300C8">
        <w:rPr>
          <w:rFonts w:ascii="新細明體" w:hAnsi="新細明體"/>
        </w:rPr>
        <w:t>6</w:t>
      </w:r>
      <w:r w:rsidRPr="004300C8">
        <w:rPr>
          <w:rFonts w:ascii="新細明體" w:hAnsi="新細明體" w:hint="eastAsia"/>
        </w:rPr>
        <w:t>月「朝鮮大學校」將校舍轉設於東京都內武蔵野地區，至今已設立政治經濟系、文學歷史系、經營學系、外語學系、理工學系、教育學系、體育學系、短期學部等大學學制，另外針對</w:t>
      </w:r>
      <w:r w:rsidRPr="004300C8">
        <w:rPr>
          <w:rFonts w:ascii="新細明體" w:hAnsi="新細明體"/>
        </w:rPr>
        <w:t>4</w:t>
      </w:r>
      <w:r w:rsidRPr="004300C8">
        <w:rPr>
          <w:rFonts w:ascii="新細明體" w:hAnsi="新細明體" w:hint="eastAsia"/>
        </w:rPr>
        <w:t>年大學制設有人文科學研究所、社會科學研究所、自然科學研究所，針對</w:t>
      </w:r>
      <w:r w:rsidRPr="004300C8">
        <w:rPr>
          <w:rFonts w:ascii="新細明體" w:hAnsi="新細明體"/>
        </w:rPr>
        <w:t>2</w:t>
      </w:r>
      <w:r w:rsidRPr="004300C8">
        <w:rPr>
          <w:rFonts w:ascii="新細明體" w:hAnsi="新細明體" w:hint="eastAsia"/>
        </w:rPr>
        <w:t>年大學制設有音樂．美術特設班等升學機構。</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在日朝鮮人民族學校以「自立自主」之態度設置了從幼稚園、小學至大學、研究所的教育機關，並貫徹其教育目標，「朝鮮大學校」畢業學生可直接進入初中級朝鮮學校任教，除了教授朝鮮語科目，更以朝鮮語教授其他專業科目，達成傳承語言、養成民族意識、學習專業知識之目的。</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台灣實施原住民族語教育至今，其師資培訓主要透過族語認證，通過族語認證者可參加「族語教師研修課程」，</w:t>
      </w:r>
      <w:r w:rsidRPr="004300C8">
        <w:rPr>
          <w:rFonts w:ascii="新細明體" w:hAnsi="新細明體"/>
        </w:rPr>
        <w:t>2002</w:t>
      </w:r>
      <w:r w:rsidRPr="004300C8">
        <w:rPr>
          <w:rFonts w:ascii="新細明體" w:hAnsi="新細明體" w:hint="eastAsia"/>
        </w:rPr>
        <w:t>年培訓課程如表一，按規定修得研修課程</w:t>
      </w:r>
      <w:r w:rsidRPr="004300C8">
        <w:rPr>
          <w:rFonts w:ascii="新細明體" w:hAnsi="新細明體"/>
        </w:rPr>
        <w:t>36-72</w:t>
      </w:r>
      <w:r w:rsidRPr="004300C8">
        <w:rPr>
          <w:rFonts w:ascii="新細明體" w:hAnsi="新細明體" w:hint="eastAsia"/>
        </w:rPr>
        <w:t>小時以上可成為族語教師</w:t>
      </w:r>
      <w:r w:rsidRPr="004300C8">
        <w:rPr>
          <w:rStyle w:val="a6"/>
          <w:rFonts w:ascii="新細明體" w:hAnsi="新細明體"/>
        </w:rPr>
        <w:footnoteReference w:id="19"/>
      </w:r>
      <w:r w:rsidRPr="004300C8">
        <w:rPr>
          <w:rFonts w:ascii="新細明體" w:hAnsi="新細明體" w:hint="eastAsia"/>
        </w:rPr>
        <w:t>，根據原民會資料，</w:t>
      </w:r>
      <w:r w:rsidRPr="004300C8">
        <w:rPr>
          <w:rFonts w:ascii="新細明體" w:hAnsi="新細明體"/>
        </w:rPr>
        <w:t>2004</w:t>
      </w:r>
      <w:r w:rsidRPr="004300C8">
        <w:rPr>
          <w:rFonts w:ascii="新細明體" w:hAnsi="新細明體" w:hint="eastAsia"/>
        </w:rPr>
        <w:t>年為止參加研修課程並取得族語教師資格者有</w:t>
      </w:r>
      <w:r w:rsidRPr="004300C8">
        <w:rPr>
          <w:rFonts w:ascii="新細明體" w:hAnsi="新細明體"/>
        </w:rPr>
        <w:t>3,181</w:t>
      </w:r>
      <w:r w:rsidRPr="004300C8">
        <w:rPr>
          <w:rFonts w:ascii="新細明體" w:hAnsi="新細明體" w:hint="eastAsia"/>
        </w:rPr>
        <w:t>人，</w:t>
      </w:r>
      <w:r w:rsidRPr="004300C8">
        <w:rPr>
          <w:rFonts w:ascii="新細明體" w:hAnsi="新細明體"/>
        </w:rPr>
        <w:t>2003</w:t>
      </w:r>
      <w:r w:rsidRPr="004300C8">
        <w:rPr>
          <w:rFonts w:ascii="新細明體" w:hAnsi="新細明體" w:hint="eastAsia"/>
        </w:rPr>
        <w:t>學年度全國設有原住民族語課程之小學共有</w:t>
      </w:r>
      <w:r w:rsidRPr="004300C8">
        <w:rPr>
          <w:rFonts w:ascii="新細明體" w:hAnsi="新細明體"/>
        </w:rPr>
        <w:t>264</w:t>
      </w:r>
      <w:r w:rsidRPr="004300C8">
        <w:rPr>
          <w:rFonts w:ascii="新細明體" w:hAnsi="新細明體" w:hint="eastAsia"/>
        </w:rPr>
        <w:t>校，依照比例計算，各校族語教師應十分充足，然而實際上通過教</w:t>
      </w:r>
      <w:r w:rsidRPr="004300C8">
        <w:rPr>
          <w:rFonts w:ascii="新細明體" w:hAnsi="新細明體" w:hint="eastAsia"/>
        </w:rPr>
        <w:lastRenderedPageBreak/>
        <w:t>師研修課程的族語教師，因其缺乏教學經驗或時薪低廉等原因，使得族語教學現場上呈現族語教師不足之現象。</w:t>
      </w:r>
    </w:p>
    <w:p w:rsidR="00932A91" w:rsidRDefault="00932A91" w:rsidP="00932A91">
      <w:pPr>
        <w:spacing w:line="360" w:lineRule="auto"/>
        <w:ind w:firstLine="420"/>
        <w:rPr>
          <w:rFonts w:ascii="新細明體" w:hAnsi="新細明體" w:hint="eastAsia"/>
        </w:rPr>
      </w:pPr>
      <w:r w:rsidRPr="004300C8">
        <w:rPr>
          <w:rFonts w:ascii="新細明體" w:hAnsi="新細明體" w:hint="eastAsia"/>
        </w:rPr>
        <w:t>另外，培養原住民族語教師的過程中，對於只參加數十小時的培訓課程即可成為族語教師，</w:t>
      </w:r>
      <w:r w:rsidRPr="004300C8">
        <w:rPr>
          <w:rFonts w:ascii="新細明體" w:hAnsi="新細明體"/>
        </w:rPr>
        <w:t>Ciwas Pawan</w:t>
      </w:r>
      <w:r w:rsidRPr="004300C8">
        <w:rPr>
          <w:rFonts w:ascii="新細明體" w:hAnsi="新細明體" w:hint="eastAsia"/>
        </w:rPr>
        <w:t>（</w:t>
      </w:r>
      <w:r w:rsidRPr="004300C8">
        <w:rPr>
          <w:rFonts w:ascii="新細明體" w:hAnsi="新細明體"/>
        </w:rPr>
        <w:t>2007</w:t>
      </w:r>
      <w:r w:rsidRPr="004300C8">
        <w:rPr>
          <w:rFonts w:ascii="新細明體" w:hAnsi="新細明體" w:hint="eastAsia"/>
        </w:rPr>
        <w:t>）也提出對其教學品質的質疑。為克服這樣的狀況，國立東華大學早已於</w:t>
      </w:r>
      <w:r w:rsidRPr="004300C8">
        <w:rPr>
          <w:rFonts w:ascii="新細明體" w:hAnsi="新細明體"/>
        </w:rPr>
        <w:t>2001</w:t>
      </w:r>
      <w:r w:rsidRPr="004300C8">
        <w:rPr>
          <w:rFonts w:ascii="新細明體" w:hAnsi="新細明體" w:hint="eastAsia"/>
        </w:rPr>
        <w:t>年設置「原住民民族學院」，其中「民族語言與傳播學系」，以培養原住民族語言聽、說、讀、寫之人材為目的，依其專業能力能回流返鄉服務。浦忠誠（</w:t>
      </w:r>
      <w:r w:rsidRPr="004300C8">
        <w:rPr>
          <w:rFonts w:ascii="新細明體" w:hAnsi="新細明體"/>
        </w:rPr>
        <w:t>2002</w:t>
      </w:r>
      <w:r w:rsidRPr="004300C8">
        <w:rPr>
          <w:rFonts w:ascii="新細明體" w:hAnsi="新細明體" w:hint="eastAsia"/>
        </w:rPr>
        <w:t>）也曾期盼「民族學院擔負原住民族教育師資培育的主要任務，因此，在此一學制下，族語師資的培育可以解決部份的問題」。然而根據東華大學</w:t>
      </w:r>
      <w:smartTag w:uri="urn:schemas-microsoft-com:office:smarttags" w:element="PersonName">
        <w:smartTagPr>
          <w:attr w:name="ProductID" w:val="林福岳"/>
        </w:smartTagPr>
        <w:r w:rsidRPr="004300C8">
          <w:rPr>
            <w:rFonts w:ascii="新細明體" w:hAnsi="新細明體" w:hint="eastAsia"/>
          </w:rPr>
          <w:t>林福岳</w:t>
        </w:r>
      </w:smartTag>
      <w:r w:rsidRPr="004300C8">
        <w:rPr>
          <w:rFonts w:ascii="新細明體" w:hAnsi="新細明體" w:hint="eastAsia"/>
        </w:rPr>
        <w:t>教授指出</w:t>
      </w:r>
      <w:r w:rsidRPr="004300C8">
        <w:rPr>
          <w:rStyle w:val="a6"/>
          <w:rFonts w:ascii="新細明體" w:hAnsi="新細明體"/>
        </w:rPr>
        <w:footnoteReference w:id="20"/>
      </w:r>
      <w:r w:rsidRPr="004300C8">
        <w:rPr>
          <w:rFonts w:ascii="新細明體" w:hAnsi="新細明體" w:hint="eastAsia"/>
        </w:rPr>
        <w:t>，</w:t>
      </w:r>
      <w:r w:rsidRPr="004300C8">
        <w:rPr>
          <w:rFonts w:ascii="新細明體" w:hAnsi="新細明體"/>
        </w:rPr>
        <w:t>2005</w:t>
      </w:r>
      <w:r w:rsidRPr="004300C8">
        <w:rPr>
          <w:rFonts w:ascii="新細明體" w:hAnsi="新細明體" w:hint="eastAsia"/>
        </w:rPr>
        <w:t>年</w:t>
      </w:r>
      <w:r w:rsidRPr="004300C8">
        <w:rPr>
          <w:rFonts w:ascii="新細明體" w:hAnsi="新細明體"/>
        </w:rPr>
        <w:t>6</w:t>
      </w:r>
      <w:r w:rsidRPr="004300C8">
        <w:rPr>
          <w:rFonts w:ascii="新細明體" w:hAnsi="新細明體" w:hint="eastAsia"/>
        </w:rPr>
        <w:t>月第一屆畢業生中預計無</w:t>
      </w:r>
      <w:r w:rsidRPr="004300C8">
        <w:rPr>
          <w:rFonts w:ascii="新細明體" w:hAnsi="新細明體"/>
        </w:rPr>
        <w:t>1</w:t>
      </w:r>
      <w:r w:rsidRPr="004300C8">
        <w:rPr>
          <w:rFonts w:ascii="新細明體" w:hAnsi="新細明體" w:hint="eastAsia"/>
        </w:rPr>
        <w:t>人成為族語教師，其主要原因是族語教師無法成為中小學的正式教職員，只能以外聘教師資格任教，導致語傳系學生成為族語教師的意願也不高。</w:t>
      </w:r>
    </w:p>
    <w:p w:rsidR="00932A91" w:rsidRPr="00BB02DE" w:rsidRDefault="00932A91" w:rsidP="00932A91">
      <w:pPr>
        <w:spacing w:line="360" w:lineRule="auto"/>
        <w:ind w:firstLine="420"/>
        <w:rPr>
          <w:rFonts w:ascii="新細明體" w:hAnsi="新細明體" w:hint="eastAsia"/>
        </w:rPr>
      </w:pPr>
      <w:r>
        <w:rPr>
          <w:rFonts w:ascii="新細明體" w:hAnsi="新細明體"/>
        </w:rPr>
        <w:br w:type="page"/>
      </w:r>
    </w:p>
    <w:tbl>
      <w:tblPr>
        <w:tblStyle w:val="a3"/>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BF"/>
      </w:tblPr>
      <w:tblGrid>
        <w:gridCol w:w="3395"/>
        <w:gridCol w:w="3460"/>
        <w:gridCol w:w="1667"/>
      </w:tblGrid>
      <w:tr w:rsidR="00932A91" w:rsidRPr="004300C8" w:rsidTr="00887698">
        <w:tc>
          <w:tcPr>
            <w:tcW w:w="9286" w:type="dxa"/>
            <w:gridSpan w:val="3"/>
          </w:tcPr>
          <w:p w:rsidR="00932A91" w:rsidRPr="00AD3CF4" w:rsidRDefault="00932A91" w:rsidP="00887698">
            <w:pPr>
              <w:spacing w:after="90"/>
              <w:jc w:val="center"/>
              <w:rPr>
                <w:rFonts w:ascii="新細明體" w:hAnsi="新細明體" w:hint="eastAsia"/>
              </w:rPr>
            </w:pPr>
            <w:r w:rsidRPr="004300C8">
              <w:rPr>
                <w:rFonts w:ascii="新細明體" w:hAnsi="新細明體" w:hint="eastAsia"/>
              </w:rPr>
              <w:lastRenderedPageBreak/>
              <w:t xml:space="preserve">表一  </w:t>
            </w:r>
            <w:r w:rsidRPr="00AD3CF4">
              <w:rPr>
                <w:rFonts w:ascii="新細明體" w:hAnsi="新細明體"/>
              </w:rPr>
              <w:t>國民中小學原住民族語師資培訓課程科目名稱</w:t>
            </w:r>
            <w:r w:rsidRPr="00AD3CF4">
              <w:rPr>
                <w:rFonts w:ascii="新細明體" w:hAnsi="新細明體" w:hint="eastAsia"/>
              </w:rPr>
              <w:t>及</w:t>
            </w:r>
            <w:r w:rsidRPr="00AD3CF4">
              <w:rPr>
                <w:rFonts w:ascii="新細明體" w:hAnsi="新細明體"/>
              </w:rPr>
              <w:t>時數表</w:t>
            </w:r>
            <w:r w:rsidRPr="00AD3CF4">
              <w:rPr>
                <w:rStyle w:val="a6"/>
                <w:rFonts w:ascii="新細明體" w:hAnsi="新細明體"/>
              </w:rPr>
              <w:footnoteReference w:id="21"/>
            </w:r>
          </w:p>
        </w:tc>
      </w:tr>
      <w:tr w:rsidR="00932A91" w:rsidRPr="004300C8" w:rsidTr="00887698">
        <w:tc>
          <w:tcPr>
            <w:tcW w:w="3708" w:type="dxa"/>
          </w:tcPr>
          <w:p w:rsidR="00932A91" w:rsidRPr="004300C8" w:rsidRDefault="00932A91" w:rsidP="00887698">
            <w:pPr>
              <w:spacing w:after="90"/>
              <w:jc w:val="center"/>
              <w:rPr>
                <w:rFonts w:ascii="新細明體" w:hAnsi="新細明體" w:hint="eastAsia"/>
              </w:rPr>
            </w:pPr>
            <w:r w:rsidRPr="004300C8">
              <w:rPr>
                <w:rFonts w:ascii="新細明體" w:hAnsi="新細明體" w:hint="eastAsia"/>
              </w:rPr>
              <w:t>類別</w:t>
            </w:r>
          </w:p>
        </w:tc>
        <w:tc>
          <w:tcPr>
            <w:tcW w:w="3780" w:type="dxa"/>
          </w:tcPr>
          <w:p w:rsidR="00932A91" w:rsidRPr="004300C8" w:rsidRDefault="00932A91" w:rsidP="00887698">
            <w:pPr>
              <w:spacing w:after="90"/>
              <w:jc w:val="center"/>
              <w:rPr>
                <w:rFonts w:ascii="新細明體" w:hAnsi="新細明體" w:hint="eastAsia"/>
              </w:rPr>
            </w:pPr>
            <w:r w:rsidRPr="004300C8">
              <w:rPr>
                <w:rFonts w:ascii="新細明體" w:hAnsi="新細明體" w:hint="eastAsia"/>
              </w:rPr>
              <w:t>科目</w:t>
            </w:r>
          </w:p>
        </w:tc>
        <w:tc>
          <w:tcPr>
            <w:tcW w:w="1798" w:type="dxa"/>
          </w:tcPr>
          <w:p w:rsidR="00932A91" w:rsidRPr="004300C8" w:rsidRDefault="00932A91" w:rsidP="00887698">
            <w:pPr>
              <w:spacing w:after="90"/>
              <w:jc w:val="center"/>
              <w:rPr>
                <w:rFonts w:ascii="新細明體" w:hAnsi="新細明體" w:hint="eastAsia"/>
              </w:rPr>
            </w:pPr>
            <w:r w:rsidRPr="004300C8">
              <w:rPr>
                <w:rFonts w:ascii="新細明體" w:hAnsi="新細明體" w:hint="eastAsia"/>
              </w:rPr>
              <w:t>時數</w:t>
            </w:r>
          </w:p>
        </w:tc>
      </w:tr>
      <w:tr w:rsidR="00932A91" w:rsidRPr="004300C8" w:rsidTr="00887698">
        <w:tc>
          <w:tcPr>
            <w:tcW w:w="3708" w:type="dxa"/>
            <w:vMerge w:val="restart"/>
          </w:tcPr>
          <w:p w:rsidR="00932A91" w:rsidRPr="004300C8" w:rsidRDefault="00932A91" w:rsidP="00887698">
            <w:pPr>
              <w:spacing w:after="90"/>
              <w:jc w:val="center"/>
              <w:rPr>
                <w:rFonts w:ascii="新細明體" w:hAnsi="新細明體" w:hint="eastAsia"/>
              </w:rPr>
            </w:pPr>
          </w:p>
          <w:p w:rsidR="00932A91" w:rsidRPr="004300C8" w:rsidRDefault="00932A91" w:rsidP="00887698">
            <w:pPr>
              <w:spacing w:after="90"/>
              <w:jc w:val="center"/>
              <w:rPr>
                <w:rFonts w:ascii="新細明體" w:hAnsi="新細明體" w:hint="eastAsia"/>
              </w:rPr>
            </w:pPr>
          </w:p>
          <w:p w:rsidR="00932A91" w:rsidRPr="004300C8" w:rsidRDefault="00932A91" w:rsidP="00887698">
            <w:pPr>
              <w:spacing w:after="90"/>
              <w:jc w:val="center"/>
              <w:rPr>
                <w:rFonts w:ascii="新細明體" w:hAnsi="新細明體" w:hint="eastAsia"/>
              </w:rPr>
            </w:pPr>
            <w:r w:rsidRPr="004300C8">
              <w:rPr>
                <w:rFonts w:ascii="新細明體" w:hAnsi="新細明體" w:hint="eastAsia"/>
              </w:rPr>
              <w:t>原住民語言文化課程</w:t>
            </w: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台灣語言概論</w:t>
            </w:r>
          </w:p>
        </w:tc>
        <w:tc>
          <w:tcPr>
            <w:tcW w:w="1798" w:type="dxa"/>
          </w:tcPr>
          <w:p w:rsidR="00932A91" w:rsidRPr="004300C8" w:rsidRDefault="00932A91" w:rsidP="00887698">
            <w:pPr>
              <w:spacing w:after="90"/>
              <w:jc w:val="center"/>
              <w:rPr>
                <w:rFonts w:ascii="新細明體" w:hAnsi="新細明體" w:hint="eastAsia"/>
              </w:rPr>
            </w:pPr>
            <w:r w:rsidRPr="004300C8">
              <w:rPr>
                <w:rFonts w:ascii="新細明體" w:hAnsi="新細明體" w:hint="eastAsia"/>
              </w:rPr>
              <w:t>2</w:t>
            </w:r>
          </w:p>
        </w:tc>
      </w:tr>
      <w:tr w:rsidR="00932A91" w:rsidRPr="004300C8" w:rsidTr="00887698">
        <w:tc>
          <w:tcPr>
            <w:tcW w:w="3708" w:type="dxa"/>
            <w:vMerge/>
          </w:tcPr>
          <w:p w:rsidR="00932A91" w:rsidRPr="004300C8" w:rsidRDefault="00932A91" w:rsidP="00887698">
            <w:pPr>
              <w:spacing w:after="90"/>
              <w:jc w:val="center"/>
              <w:rPr>
                <w:rFonts w:ascii="新細明體" w:hAnsi="新細明體" w:hint="eastAsia"/>
              </w:rPr>
            </w:pP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台灣原住民文化概論</w:t>
            </w:r>
          </w:p>
        </w:tc>
        <w:tc>
          <w:tcPr>
            <w:tcW w:w="1798" w:type="dxa"/>
          </w:tcPr>
          <w:p w:rsidR="00932A91" w:rsidRPr="004300C8" w:rsidRDefault="00932A91" w:rsidP="00887698">
            <w:pPr>
              <w:spacing w:after="90"/>
              <w:jc w:val="center"/>
              <w:rPr>
                <w:rFonts w:ascii="新細明體" w:hAnsi="新細明體" w:hint="eastAsia"/>
              </w:rPr>
            </w:pPr>
            <w:r w:rsidRPr="004300C8">
              <w:rPr>
                <w:rFonts w:ascii="新細明體" w:hAnsi="新細明體" w:hint="eastAsia"/>
              </w:rPr>
              <w:t>4</w:t>
            </w:r>
          </w:p>
        </w:tc>
      </w:tr>
      <w:tr w:rsidR="00932A91" w:rsidRPr="004300C8" w:rsidTr="00887698">
        <w:tc>
          <w:tcPr>
            <w:tcW w:w="3708" w:type="dxa"/>
            <w:vMerge/>
          </w:tcPr>
          <w:p w:rsidR="00932A91" w:rsidRPr="004300C8" w:rsidRDefault="00932A91" w:rsidP="00887698">
            <w:pPr>
              <w:spacing w:after="90"/>
              <w:jc w:val="center"/>
              <w:rPr>
                <w:rFonts w:ascii="新細明體" w:hAnsi="新細明體" w:hint="eastAsia"/>
              </w:rPr>
            </w:pP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台灣原住民歷史</w:t>
            </w:r>
          </w:p>
        </w:tc>
        <w:tc>
          <w:tcPr>
            <w:tcW w:w="1798" w:type="dxa"/>
          </w:tcPr>
          <w:p w:rsidR="00932A91" w:rsidRPr="004300C8" w:rsidRDefault="00932A91" w:rsidP="00887698">
            <w:pPr>
              <w:spacing w:after="90"/>
              <w:jc w:val="center"/>
              <w:rPr>
                <w:rFonts w:ascii="新細明體" w:hAnsi="新細明體" w:hint="eastAsia"/>
              </w:rPr>
            </w:pPr>
            <w:r w:rsidRPr="004300C8">
              <w:rPr>
                <w:rFonts w:ascii="新細明體" w:hAnsi="新細明體" w:hint="eastAsia"/>
              </w:rPr>
              <w:t>4</w:t>
            </w:r>
          </w:p>
        </w:tc>
      </w:tr>
      <w:tr w:rsidR="00932A91" w:rsidRPr="004300C8" w:rsidTr="00887698">
        <w:tc>
          <w:tcPr>
            <w:tcW w:w="3708" w:type="dxa"/>
            <w:vMerge/>
          </w:tcPr>
          <w:p w:rsidR="00932A91" w:rsidRPr="004300C8" w:rsidRDefault="00932A91" w:rsidP="00887698">
            <w:pPr>
              <w:spacing w:after="90"/>
              <w:jc w:val="center"/>
              <w:rPr>
                <w:rFonts w:ascii="新細明體" w:hAnsi="新細明體" w:hint="eastAsia"/>
              </w:rPr>
            </w:pP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台灣原住民口傳文學</w:t>
            </w:r>
          </w:p>
        </w:tc>
        <w:tc>
          <w:tcPr>
            <w:tcW w:w="1798" w:type="dxa"/>
          </w:tcPr>
          <w:p w:rsidR="00932A91" w:rsidRPr="004300C8" w:rsidRDefault="00932A91" w:rsidP="00887698">
            <w:pPr>
              <w:spacing w:after="90"/>
              <w:jc w:val="center"/>
              <w:rPr>
                <w:rFonts w:ascii="新細明體" w:hAnsi="新細明體" w:hint="eastAsia"/>
              </w:rPr>
            </w:pPr>
            <w:r w:rsidRPr="004300C8">
              <w:rPr>
                <w:rFonts w:ascii="新細明體" w:hAnsi="新細明體" w:hint="eastAsia"/>
              </w:rPr>
              <w:t>4</w:t>
            </w:r>
          </w:p>
        </w:tc>
      </w:tr>
      <w:tr w:rsidR="00932A91" w:rsidRPr="004300C8" w:rsidTr="00887698">
        <w:tc>
          <w:tcPr>
            <w:tcW w:w="3708" w:type="dxa"/>
            <w:vMerge/>
          </w:tcPr>
          <w:p w:rsidR="00932A91" w:rsidRPr="004300C8" w:rsidRDefault="00932A91" w:rsidP="00887698">
            <w:pPr>
              <w:spacing w:after="90"/>
              <w:jc w:val="center"/>
              <w:rPr>
                <w:rFonts w:ascii="新細明體" w:hAnsi="新細明體" w:hint="eastAsia"/>
              </w:rPr>
            </w:pP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台灣原住民藝術表現</w:t>
            </w:r>
          </w:p>
        </w:tc>
        <w:tc>
          <w:tcPr>
            <w:tcW w:w="1798" w:type="dxa"/>
          </w:tcPr>
          <w:p w:rsidR="00932A91" w:rsidRPr="004300C8" w:rsidRDefault="00932A91" w:rsidP="00887698">
            <w:pPr>
              <w:spacing w:after="90"/>
              <w:jc w:val="center"/>
              <w:rPr>
                <w:rFonts w:ascii="新細明體" w:hAnsi="新細明體" w:hint="eastAsia"/>
              </w:rPr>
            </w:pPr>
            <w:r w:rsidRPr="004300C8">
              <w:rPr>
                <w:rFonts w:ascii="新細明體" w:hAnsi="新細明體" w:hint="eastAsia"/>
              </w:rPr>
              <w:t>4</w:t>
            </w:r>
          </w:p>
        </w:tc>
      </w:tr>
      <w:tr w:rsidR="00932A91" w:rsidRPr="004300C8" w:rsidTr="00887698">
        <w:tc>
          <w:tcPr>
            <w:tcW w:w="3708" w:type="dxa"/>
            <w:vMerge/>
          </w:tcPr>
          <w:p w:rsidR="00932A91" w:rsidRPr="004300C8" w:rsidRDefault="00932A91" w:rsidP="00887698">
            <w:pPr>
              <w:spacing w:after="90"/>
              <w:jc w:val="center"/>
              <w:rPr>
                <w:rFonts w:ascii="新細明體" w:hAnsi="新細明體" w:hint="eastAsia"/>
              </w:rPr>
            </w:pP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小計</w:t>
            </w:r>
          </w:p>
        </w:tc>
        <w:tc>
          <w:tcPr>
            <w:tcW w:w="1798" w:type="dxa"/>
          </w:tcPr>
          <w:p w:rsidR="00932A91" w:rsidRPr="004300C8" w:rsidRDefault="00932A91" w:rsidP="00887698">
            <w:pPr>
              <w:spacing w:after="90"/>
              <w:jc w:val="center"/>
              <w:rPr>
                <w:rFonts w:ascii="新細明體" w:hAnsi="新細明體"/>
              </w:rPr>
            </w:pPr>
            <w:r w:rsidRPr="004300C8">
              <w:rPr>
                <w:rFonts w:ascii="新細明體" w:hAnsi="新細明體"/>
              </w:rPr>
              <w:t>18</w:t>
            </w:r>
          </w:p>
        </w:tc>
      </w:tr>
      <w:tr w:rsidR="00932A91" w:rsidRPr="004300C8" w:rsidTr="00887698">
        <w:tc>
          <w:tcPr>
            <w:tcW w:w="3708" w:type="dxa"/>
            <w:vMerge w:val="restart"/>
          </w:tcPr>
          <w:p w:rsidR="00932A91" w:rsidRPr="004300C8" w:rsidRDefault="00932A91" w:rsidP="00887698">
            <w:pPr>
              <w:spacing w:after="90"/>
              <w:jc w:val="center"/>
              <w:rPr>
                <w:rFonts w:ascii="新細明體" w:hAnsi="新細明體" w:hint="eastAsia"/>
              </w:rPr>
            </w:pPr>
          </w:p>
          <w:p w:rsidR="00932A91" w:rsidRPr="004300C8" w:rsidRDefault="00932A91" w:rsidP="00887698">
            <w:pPr>
              <w:spacing w:after="90"/>
              <w:jc w:val="center"/>
              <w:rPr>
                <w:rFonts w:ascii="新細明體" w:hAnsi="新細明體" w:hint="eastAsia"/>
              </w:rPr>
            </w:pPr>
            <w:r w:rsidRPr="004300C8">
              <w:rPr>
                <w:rFonts w:ascii="新細明體" w:hAnsi="新細明體" w:hint="eastAsia"/>
              </w:rPr>
              <w:t>原住民語言結構課程</w:t>
            </w: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語言與書寫系統</w:t>
            </w:r>
          </w:p>
        </w:tc>
        <w:tc>
          <w:tcPr>
            <w:tcW w:w="1798" w:type="dxa"/>
          </w:tcPr>
          <w:p w:rsidR="00932A91" w:rsidRPr="004300C8" w:rsidRDefault="00932A91" w:rsidP="00887698">
            <w:pPr>
              <w:spacing w:after="90"/>
              <w:jc w:val="center"/>
              <w:rPr>
                <w:rFonts w:ascii="新細明體" w:hAnsi="新細明體"/>
              </w:rPr>
            </w:pPr>
            <w:r w:rsidRPr="004300C8">
              <w:rPr>
                <w:rFonts w:ascii="新細明體" w:hAnsi="新細明體"/>
              </w:rPr>
              <w:t>8</w:t>
            </w:r>
          </w:p>
        </w:tc>
      </w:tr>
      <w:tr w:rsidR="00932A91" w:rsidRPr="004300C8" w:rsidTr="00887698">
        <w:tc>
          <w:tcPr>
            <w:tcW w:w="3708" w:type="dxa"/>
            <w:vMerge/>
          </w:tcPr>
          <w:p w:rsidR="00932A91" w:rsidRPr="004300C8" w:rsidRDefault="00932A91" w:rsidP="00887698">
            <w:pPr>
              <w:spacing w:after="90"/>
              <w:jc w:val="center"/>
              <w:rPr>
                <w:rFonts w:ascii="新細明體" w:hAnsi="新細明體" w:hint="eastAsia"/>
              </w:rPr>
            </w:pP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語彙與文法結構</w:t>
            </w:r>
          </w:p>
        </w:tc>
        <w:tc>
          <w:tcPr>
            <w:tcW w:w="1798" w:type="dxa"/>
          </w:tcPr>
          <w:p w:rsidR="00932A91" w:rsidRPr="004300C8" w:rsidRDefault="00932A91" w:rsidP="00887698">
            <w:pPr>
              <w:spacing w:after="90"/>
              <w:jc w:val="center"/>
              <w:rPr>
                <w:rFonts w:ascii="新細明體" w:hAnsi="新細明體"/>
              </w:rPr>
            </w:pPr>
            <w:r w:rsidRPr="004300C8">
              <w:rPr>
                <w:rFonts w:ascii="新細明體" w:hAnsi="新細明體"/>
              </w:rPr>
              <w:t>10</w:t>
            </w:r>
          </w:p>
        </w:tc>
      </w:tr>
      <w:tr w:rsidR="00932A91" w:rsidRPr="004300C8" w:rsidTr="00887698">
        <w:tc>
          <w:tcPr>
            <w:tcW w:w="3708" w:type="dxa"/>
            <w:vMerge/>
          </w:tcPr>
          <w:p w:rsidR="00932A91" w:rsidRPr="004300C8" w:rsidRDefault="00932A91" w:rsidP="00887698">
            <w:pPr>
              <w:spacing w:after="90"/>
              <w:jc w:val="center"/>
              <w:rPr>
                <w:rFonts w:ascii="新細明體" w:hAnsi="新細明體" w:hint="eastAsia"/>
              </w:rPr>
            </w:pP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語言田野調查方法概論</w:t>
            </w:r>
          </w:p>
        </w:tc>
        <w:tc>
          <w:tcPr>
            <w:tcW w:w="1798" w:type="dxa"/>
          </w:tcPr>
          <w:p w:rsidR="00932A91" w:rsidRPr="004300C8" w:rsidRDefault="00932A91" w:rsidP="00887698">
            <w:pPr>
              <w:spacing w:after="90"/>
              <w:jc w:val="center"/>
              <w:rPr>
                <w:rFonts w:ascii="新細明體" w:hAnsi="新細明體"/>
              </w:rPr>
            </w:pPr>
            <w:r w:rsidRPr="004300C8">
              <w:rPr>
                <w:rFonts w:ascii="新細明體" w:hAnsi="新細明體"/>
              </w:rPr>
              <w:t>4</w:t>
            </w:r>
          </w:p>
        </w:tc>
      </w:tr>
      <w:tr w:rsidR="00932A91" w:rsidRPr="004300C8" w:rsidTr="00887698">
        <w:tc>
          <w:tcPr>
            <w:tcW w:w="3708" w:type="dxa"/>
            <w:vMerge/>
          </w:tcPr>
          <w:p w:rsidR="00932A91" w:rsidRPr="004300C8" w:rsidRDefault="00932A91" w:rsidP="00887698">
            <w:pPr>
              <w:spacing w:after="90"/>
              <w:jc w:val="center"/>
              <w:rPr>
                <w:rFonts w:ascii="新細明體" w:hAnsi="新細明體" w:hint="eastAsia"/>
              </w:rPr>
            </w:pP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小計</w:t>
            </w:r>
          </w:p>
        </w:tc>
        <w:tc>
          <w:tcPr>
            <w:tcW w:w="1798" w:type="dxa"/>
          </w:tcPr>
          <w:p w:rsidR="00932A91" w:rsidRPr="004300C8" w:rsidRDefault="00932A91" w:rsidP="00887698">
            <w:pPr>
              <w:spacing w:after="90"/>
              <w:jc w:val="center"/>
              <w:rPr>
                <w:rFonts w:ascii="新細明體" w:hAnsi="新細明體"/>
              </w:rPr>
            </w:pPr>
            <w:r w:rsidRPr="004300C8">
              <w:rPr>
                <w:rFonts w:ascii="新細明體" w:hAnsi="新細明體"/>
              </w:rPr>
              <w:t>22</w:t>
            </w:r>
          </w:p>
        </w:tc>
      </w:tr>
      <w:tr w:rsidR="00932A91" w:rsidRPr="004300C8" w:rsidTr="00887698">
        <w:tc>
          <w:tcPr>
            <w:tcW w:w="3708" w:type="dxa"/>
            <w:vMerge w:val="restart"/>
          </w:tcPr>
          <w:p w:rsidR="00932A91" w:rsidRPr="004300C8" w:rsidRDefault="00932A91" w:rsidP="00887698">
            <w:pPr>
              <w:spacing w:after="90"/>
              <w:jc w:val="center"/>
              <w:rPr>
                <w:rFonts w:ascii="新細明體" w:hAnsi="新細明體" w:hint="eastAsia"/>
              </w:rPr>
            </w:pPr>
          </w:p>
          <w:p w:rsidR="00932A91" w:rsidRPr="004300C8" w:rsidRDefault="00932A91" w:rsidP="00887698">
            <w:pPr>
              <w:spacing w:after="90"/>
              <w:jc w:val="center"/>
              <w:rPr>
                <w:rFonts w:ascii="新細明體" w:hAnsi="新細明體" w:hint="eastAsia"/>
              </w:rPr>
            </w:pPr>
          </w:p>
          <w:p w:rsidR="00932A91" w:rsidRPr="004300C8" w:rsidRDefault="00932A91" w:rsidP="00887698">
            <w:pPr>
              <w:spacing w:after="90"/>
              <w:jc w:val="center"/>
              <w:rPr>
                <w:rFonts w:ascii="新細明體" w:hAnsi="新細明體" w:hint="eastAsia"/>
              </w:rPr>
            </w:pPr>
          </w:p>
          <w:p w:rsidR="00932A91" w:rsidRPr="004300C8" w:rsidRDefault="00932A91" w:rsidP="00887698">
            <w:pPr>
              <w:spacing w:after="90"/>
              <w:jc w:val="center"/>
              <w:rPr>
                <w:rFonts w:ascii="新細明體" w:hAnsi="新細明體" w:hint="eastAsia"/>
              </w:rPr>
            </w:pPr>
            <w:r w:rsidRPr="004300C8">
              <w:rPr>
                <w:rFonts w:ascii="新細明體" w:hAnsi="新細明體" w:hint="eastAsia"/>
              </w:rPr>
              <w:t>原住民族語教學專業課程</w:t>
            </w: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原住民族語教材教法</w:t>
            </w:r>
          </w:p>
        </w:tc>
        <w:tc>
          <w:tcPr>
            <w:tcW w:w="1798" w:type="dxa"/>
          </w:tcPr>
          <w:p w:rsidR="00932A91" w:rsidRPr="004300C8" w:rsidRDefault="00932A91" w:rsidP="00887698">
            <w:pPr>
              <w:spacing w:after="90"/>
              <w:jc w:val="center"/>
              <w:rPr>
                <w:rFonts w:ascii="新細明體" w:hAnsi="新細明體"/>
              </w:rPr>
            </w:pPr>
            <w:r w:rsidRPr="004300C8">
              <w:rPr>
                <w:rFonts w:ascii="新細明體" w:hAnsi="新細明體"/>
              </w:rPr>
              <w:t>8</w:t>
            </w:r>
          </w:p>
        </w:tc>
      </w:tr>
      <w:tr w:rsidR="00932A91" w:rsidRPr="004300C8" w:rsidTr="00887698">
        <w:tc>
          <w:tcPr>
            <w:tcW w:w="3708" w:type="dxa"/>
            <w:vMerge/>
          </w:tcPr>
          <w:p w:rsidR="00932A91" w:rsidRPr="004300C8" w:rsidRDefault="00932A91" w:rsidP="00887698">
            <w:pPr>
              <w:spacing w:after="90"/>
              <w:jc w:val="center"/>
              <w:rPr>
                <w:rFonts w:ascii="新細明體" w:hAnsi="新細明體" w:hint="eastAsia"/>
              </w:rPr>
            </w:pP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原住民族語教材編篡</w:t>
            </w:r>
          </w:p>
        </w:tc>
        <w:tc>
          <w:tcPr>
            <w:tcW w:w="1798" w:type="dxa"/>
          </w:tcPr>
          <w:p w:rsidR="00932A91" w:rsidRPr="004300C8" w:rsidRDefault="00932A91" w:rsidP="00887698">
            <w:pPr>
              <w:spacing w:after="90"/>
              <w:jc w:val="center"/>
              <w:rPr>
                <w:rFonts w:ascii="新細明體" w:hAnsi="新細明體" w:hint="eastAsia"/>
              </w:rPr>
            </w:pPr>
            <w:r w:rsidRPr="004300C8">
              <w:rPr>
                <w:rFonts w:ascii="新細明體" w:hAnsi="新細明體" w:hint="eastAsia"/>
              </w:rPr>
              <w:t>4</w:t>
            </w:r>
          </w:p>
        </w:tc>
      </w:tr>
      <w:tr w:rsidR="00932A91" w:rsidRPr="004300C8" w:rsidTr="00887698">
        <w:tc>
          <w:tcPr>
            <w:tcW w:w="3708" w:type="dxa"/>
            <w:vMerge/>
          </w:tcPr>
          <w:p w:rsidR="00932A91" w:rsidRPr="004300C8" w:rsidRDefault="00932A91" w:rsidP="00887698">
            <w:pPr>
              <w:spacing w:after="90"/>
              <w:jc w:val="center"/>
              <w:rPr>
                <w:rFonts w:ascii="新細明體" w:hAnsi="新細明體" w:hint="eastAsia"/>
              </w:rPr>
            </w:pP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原住民族語教學活動設計</w:t>
            </w:r>
          </w:p>
        </w:tc>
        <w:tc>
          <w:tcPr>
            <w:tcW w:w="1798" w:type="dxa"/>
          </w:tcPr>
          <w:p w:rsidR="00932A91" w:rsidRPr="004300C8" w:rsidRDefault="00932A91" w:rsidP="00887698">
            <w:pPr>
              <w:spacing w:after="90"/>
              <w:jc w:val="center"/>
              <w:rPr>
                <w:rFonts w:ascii="新細明體" w:hAnsi="新細明體" w:hint="eastAsia"/>
              </w:rPr>
            </w:pPr>
            <w:r w:rsidRPr="004300C8">
              <w:rPr>
                <w:rFonts w:ascii="新細明體" w:hAnsi="新細明體" w:hint="eastAsia"/>
              </w:rPr>
              <w:t>4</w:t>
            </w:r>
          </w:p>
        </w:tc>
      </w:tr>
      <w:tr w:rsidR="00932A91" w:rsidRPr="004300C8" w:rsidTr="00887698">
        <w:tc>
          <w:tcPr>
            <w:tcW w:w="3708" w:type="dxa"/>
            <w:vMerge/>
          </w:tcPr>
          <w:p w:rsidR="00932A91" w:rsidRPr="004300C8" w:rsidRDefault="00932A91" w:rsidP="00887698">
            <w:pPr>
              <w:spacing w:after="90"/>
              <w:jc w:val="center"/>
              <w:rPr>
                <w:rFonts w:ascii="新細明體" w:hAnsi="新細明體" w:hint="eastAsia"/>
              </w:rPr>
            </w:pP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原住民族語教學參觀與實習</w:t>
            </w:r>
          </w:p>
        </w:tc>
        <w:tc>
          <w:tcPr>
            <w:tcW w:w="1798" w:type="dxa"/>
          </w:tcPr>
          <w:p w:rsidR="00932A91" w:rsidRPr="004300C8" w:rsidRDefault="00932A91" w:rsidP="00887698">
            <w:pPr>
              <w:spacing w:after="90"/>
              <w:jc w:val="center"/>
              <w:rPr>
                <w:rFonts w:ascii="新細明體" w:hAnsi="新細明體"/>
              </w:rPr>
            </w:pPr>
            <w:r w:rsidRPr="004300C8">
              <w:rPr>
                <w:rFonts w:ascii="新細明體" w:hAnsi="新細明體"/>
              </w:rPr>
              <w:t>8</w:t>
            </w:r>
          </w:p>
        </w:tc>
      </w:tr>
      <w:tr w:rsidR="00932A91" w:rsidRPr="004300C8" w:rsidTr="00887698">
        <w:tc>
          <w:tcPr>
            <w:tcW w:w="3708" w:type="dxa"/>
            <w:vMerge/>
          </w:tcPr>
          <w:p w:rsidR="00932A91" w:rsidRPr="004300C8" w:rsidRDefault="00932A91" w:rsidP="00887698">
            <w:pPr>
              <w:spacing w:after="90"/>
              <w:jc w:val="center"/>
              <w:rPr>
                <w:rFonts w:ascii="新細明體" w:hAnsi="新細明體" w:hint="eastAsia"/>
              </w:rPr>
            </w:pP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原住民族與教學媒體應用</w:t>
            </w:r>
          </w:p>
        </w:tc>
        <w:tc>
          <w:tcPr>
            <w:tcW w:w="1798" w:type="dxa"/>
          </w:tcPr>
          <w:p w:rsidR="00932A91" w:rsidRPr="004300C8" w:rsidRDefault="00932A91" w:rsidP="00887698">
            <w:pPr>
              <w:spacing w:after="90"/>
              <w:jc w:val="center"/>
              <w:rPr>
                <w:rFonts w:ascii="新細明體" w:hAnsi="新細明體" w:hint="eastAsia"/>
              </w:rPr>
            </w:pPr>
            <w:r w:rsidRPr="004300C8">
              <w:rPr>
                <w:rFonts w:ascii="新細明體" w:hAnsi="新細明體" w:hint="eastAsia"/>
              </w:rPr>
              <w:t>4</w:t>
            </w:r>
          </w:p>
        </w:tc>
      </w:tr>
      <w:tr w:rsidR="00932A91" w:rsidRPr="004300C8" w:rsidTr="00887698">
        <w:tc>
          <w:tcPr>
            <w:tcW w:w="3708" w:type="dxa"/>
            <w:vMerge/>
          </w:tcPr>
          <w:p w:rsidR="00932A91" w:rsidRPr="004300C8" w:rsidRDefault="00932A91" w:rsidP="00887698">
            <w:pPr>
              <w:spacing w:after="90"/>
              <w:jc w:val="center"/>
              <w:rPr>
                <w:rFonts w:ascii="新細明體" w:hAnsi="新細明體" w:hint="eastAsia"/>
              </w:rPr>
            </w:pP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原住民教學評論</w:t>
            </w:r>
          </w:p>
        </w:tc>
        <w:tc>
          <w:tcPr>
            <w:tcW w:w="1798" w:type="dxa"/>
          </w:tcPr>
          <w:p w:rsidR="00932A91" w:rsidRPr="004300C8" w:rsidRDefault="00932A91" w:rsidP="00887698">
            <w:pPr>
              <w:spacing w:after="90"/>
              <w:jc w:val="center"/>
              <w:rPr>
                <w:rFonts w:ascii="新細明體" w:hAnsi="新細明體" w:hint="eastAsia"/>
              </w:rPr>
            </w:pPr>
            <w:r w:rsidRPr="004300C8">
              <w:rPr>
                <w:rFonts w:ascii="新細明體" w:hAnsi="新細明體" w:hint="eastAsia"/>
              </w:rPr>
              <w:t>4</w:t>
            </w:r>
          </w:p>
        </w:tc>
      </w:tr>
      <w:tr w:rsidR="00932A91" w:rsidRPr="004300C8" w:rsidTr="00887698">
        <w:tc>
          <w:tcPr>
            <w:tcW w:w="3708" w:type="dxa"/>
            <w:vMerge/>
          </w:tcPr>
          <w:p w:rsidR="00932A91" w:rsidRPr="004300C8" w:rsidRDefault="00932A91" w:rsidP="00887698">
            <w:pPr>
              <w:spacing w:after="90"/>
              <w:jc w:val="center"/>
              <w:rPr>
                <w:rFonts w:ascii="新細明體" w:hAnsi="新細明體" w:hint="eastAsia"/>
              </w:rPr>
            </w:pPr>
          </w:p>
        </w:tc>
        <w:tc>
          <w:tcPr>
            <w:tcW w:w="3780" w:type="dxa"/>
          </w:tcPr>
          <w:p w:rsidR="00932A91" w:rsidRPr="004300C8" w:rsidRDefault="00932A91" w:rsidP="00887698">
            <w:pPr>
              <w:spacing w:after="90"/>
              <w:rPr>
                <w:rFonts w:ascii="新細明體" w:hAnsi="新細明體" w:hint="eastAsia"/>
              </w:rPr>
            </w:pPr>
            <w:r w:rsidRPr="004300C8">
              <w:rPr>
                <w:rFonts w:ascii="新細明體" w:hAnsi="新細明體" w:hint="eastAsia"/>
              </w:rPr>
              <w:t>小計</w:t>
            </w:r>
          </w:p>
        </w:tc>
        <w:tc>
          <w:tcPr>
            <w:tcW w:w="1798" w:type="dxa"/>
          </w:tcPr>
          <w:p w:rsidR="00932A91" w:rsidRPr="004300C8" w:rsidRDefault="00932A91" w:rsidP="00887698">
            <w:pPr>
              <w:spacing w:after="90"/>
              <w:jc w:val="center"/>
              <w:rPr>
                <w:rFonts w:ascii="新細明體" w:hAnsi="新細明體"/>
              </w:rPr>
            </w:pPr>
            <w:r w:rsidRPr="004300C8">
              <w:rPr>
                <w:rFonts w:ascii="新細明體" w:hAnsi="新細明體" w:hint="eastAsia"/>
              </w:rPr>
              <w:t>3</w:t>
            </w:r>
            <w:r w:rsidRPr="004300C8">
              <w:rPr>
                <w:rFonts w:ascii="新細明體" w:hAnsi="新細明體"/>
              </w:rPr>
              <w:t>2</w:t>
            </w:r>
          </w:p>
        </w:tc>
      </w:tr>
      <w:tr w:rsidR="00932A91" w:rsidRPr="004300C8" w:rsidTr="00887698">
        <w:tc>
          <w:tcPr>
            <w:tcW w:w="3708" w:type="dxa"/>
          </w:tcPr>
          <w:p w:rsidR="00932A91" w:rsidRPr="004300C8" w:rsidRDefault="00932A91" w:rsidP="00887698">
            <w:pPr>
              <w:spacing w:after="90"/>
              <w:jc w:val="center"/>
              <w:rPr>
                <w:rFonts w:ascii="新細明體" w:hAnsi="新細明體" w:hint="eastAsia"/>
              </w:rPr>
            </w:pPr>
            <w:r w:rsidRPr="004300C8">
              <w:rPr>
                <w:rFonts w:ascii="新細明體" w:hAnsi="新細明體" w:hint="eastAsia"/>
              </w:rPr>
              <w:t>合計</w:t>
            </w:r>
          </w:p>
        </w:tc>
        <w:tc>
          <w:tcPr>
            <w:tcW w:w="5578" w:type="dxa"/>
            <w:gridSpan w:val="2"/>
          </w:tcPr>
          <w:p w:rsidR="00932A91" w:rsidRPr="004300C8" w:rsidRDefault="00932A91" w:rsidP="00887698">
            <w:pPr>
              <w:spacing w:after="90"/>
              <w:jc w:val="right"/>
              <w:rPr>
                <w:rFonts w:ascii="新細明體" w:hAnsi="新細明體" w:hint="eastAsia"/>
              </w:rPr>
            </w:pPr>
            <w:r w:rsidRPr="004300C8">
              <w:rPr>
                <w:rFonts w:ascii="新細明體" w:hAnsi="新細明體"/>
              </w:rPr>
              <w:t>72</w:t>
            </w:r>
            <w:r w:rsidRPr="004300C8">
              <w:rPr>
                <w:rFonts w:ascii="新細明體" w:hAnsi="新細明體" w:hint="eastAsia"/>
              </w:rPr>
              <w:t>小時以上課程</w:t>
            </w:r>
          </w:p>
        </w:tc>
      </w:tr>
    </w:tbl>
    <w:p w:rsidR="00932A91" w:rsidRDefault="00932A91" w:rsidP="00932A91">
      <w:pPr>
        <w:rPr>
          <w:rFonts w:ascii="新細明體" w:hAnsi="新細明體"/>
        </w:rPr>
      </w:pPr>
    </w:p>
    <w:p w:rsidR="00932A91" w:rsidRPr="004300C8" w:rsidRDefault="00932A91" w:rsidP="00932A91">
      <w:pPr>
        <w:spacing w:line="360" w:lineRule="auto"/>
        <w:rPr>
          <w:rFonts w:ascii="新細明體" w:hAnsi="新細明體" w:hint="eastAsia"/>
        </w:rPr>
      </w:pPr>
      <w:r>
        <w:rPr>
          <w:rFonts w:ascii="新細明體" w:hAnsi="新細明體"/>
        </w:rPr>
        <w:br w:type="page"/>
      </w:r>
      <w:r>
        <w:rPr>
          <w:rFonts w:ascii="新細明體" w:hAnsi="新細明體" w:hint="eastAsia"/>
        </w:rPr>
        <w:lastRenderedPageBreak/>
        <w:t xml:space="preserve">    </w:t>
      </w:r>
      <w:r w:rsidRPr="004300C8">
        <w:rPr>
          <w:rFonts w:ascii="新細明體" w:hAnsi="新細明體" w:hint="eastAsia"/>
        </w:rPr>
        <w:t>自族語教育實施以來，政府及民間單位皆投入相當大的資源在發展族語教育，然而因缺乏系統性的規劃，使得族語教育成效不彰，以師資培訓來說，雖然設置培訓課程或學校科系大量培育族語教師，其就業管道卻狹小貧乏，是現行政策須迫切正視的問題。</w:t>
      </w:r>
    </w:p>
    <w:p w:rsidR="00932A91" w:rsidRPr="006168F1" w:rsidRDefault="00932A91" w:rsidP="00932A91">
      <w:pPr>
        <w:tabs>
          <w:tab w:val="left" w:pos="2475"/>
        </w:tabs>
        <w:spacing w:line="360" w:lineRule="auto"/>
        <w:jc w:val="center"/>
        <w:rPr>
          <w:rFonts w:ascii="新細明體" w:hAnsi="新細明體" w:hint="eastAsia"/>
          <w:b/>
          <w:sz w:val="28"/>
          <w:szCs w:val="28"/>
        </w:rPr>
      </w:pPr>
      <w:r w:rsidRPr="006168F1">
        <w:rPr>
          <w:rFonts w:ascii="新細明體" w:hAnsi="新細明體" w:hint="eastAsia"/>
          <w:b/>
          <w:sz w:val="28"/>
          <w:szCs w:val="28"/>
        </w:rPr>
        <w:t>（三）課程設計</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朝鮮學校的教育宗旨為「以朝鮮語為先，致力於朝鮮歷史、地理、民族文化與傳統等科目教育。並透過教授日語、英語、先進科學，與日本及世界各國相關之社會、自然等知識，使同胞子女具備於日本生活、活動之必要能力」，其中特別重視朝鮮語的教學，除了日語、英語學科以外，基本上其他科目皆使用朝鮮語授課，如算術計算及理科中的專門用語，也訓練學童以朝鮮語思考模式來融會貫通，其朝鮮語之認知、學習能力則可能隨著學年增加持續並延長。</w:t>
      </w:r>
    </w:p>
    <w:p w:rsidR="00932A91" w:rsidRPr="004300C8" w:rsidRDefault="00932A91" w:rsidP="00932A91">
      <w:pPr>
        <w:spacing w:line="360" w:lineRule="auto"/>
        <w:ind w:firstLine="420"/>
        <w:rPr>
          <w:rFonts w:ascii="新細明體" w:hAnsi="新細明體"/>
        </w:rPr>
      </w:pPr>
      <w:r w:rsidRPr="004300C8">
        <w:rPr>
          <w:rFonts w:ascii="新細明體" w:hAnsi="新細明體" w:hint="eastAsia"/>
        </w:rPr>
        <w:t>朝鮮學校雖以傳承民族語言．文化為主要目的，然為了其教學內容可以融入日本及國際社會，朝鮮學校之課程設計包括學期區分、登校日數（</w:t>
      </w:r>
      <w:r w:rsidRPr="004300C8">
        <w:rPr>
          <w:rFonts w:ascii="新細明體" w:hAnsi="新細明體"/>
        </w:rPr>
        <w:t>228</w:t>
      </w:r>
      <w:r w:rsidRPr="004300C8">
        <w:rPr>
          <w:rFonts w:ascii="新細明體" w:hAnsi="新細明體" w:hint="eastAsia"/>
        </w:rPr>
        <w:t>日）、授課週數（</w:t>
      </w:r>
      <w:r w:rsidRPr="004300C8">
        <w:rPr>
          <w:rFonts w:ascii="新細明體" w:hAnsi="新細明體"/>
        </w:rPr>
        <w:t>35</w:t>
      </w:r>
      <w:r w:rsidRPr="004300C8">
        <w:rPr>
          <w:rFonts w:ascii="新細明體" w:hAnsi="新細明體" w:hint="eastAsia"/>
        </w:rPr>
        <w:t>週）及每週授課時數等皆採日本學校之規則。以下表二、表三為中小學校科目別授課時數及與日本學校授課時數比較一覽：</w:t>
      </w:r>
    </w:p>
    <w:p w:rsidR="00932A91" w:rsidRPr="00AD3CF4" w:rsidRDefault="00932A91" w:rsidP="00932A91">
      <w:pPr>
        <w:ind w:firstLine="420"/>
      </w:pPr>
    </w:p>
    <w:tbl>
      <w:tblPr>
        <w:tblW w:w="951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tblPr>
      <w:tblGrid>
        <w:gridCol w:w="1237"/>
        <w:gridCol w:w="760"/>
        <w:gridCol w:w="760"/>
        <w:gridCol w:w="760"/>
        <w:gridCol w:w="760"/>
        <w:gridCol w:w="760"/>
        <w:gridCol w:w="760"/>
        <w:gridCol w:w="760"/>
        <w:gridCol w:w="760"/>
        <w:gridCol w:w="760"/>
        <w:gridCol w:w="720"/>
        <w:gridCol w:w="720"/>
      </w:tblGrid>
      <w:tr w:rsidR="00932A91" w:rsidRPr="004300C8" w:rsidTr="00887698">
        <w:tblPrEx>
          <w:tblCellMar>
            <w:top w:w="0" w:type="dxa"/>
            <w:bottom w:w="0" w:type="dxa"/>
          </w:tblCellMar>
        </w:tblPrEx>
        <w:trPr>
          <w:trHeight w:val="329"/>
          <w:jc w:val="center"/>
        </w:trPr>
        <w:tc>
          <w:tcPr>
            <w:tcW w:w="9517" w:type="dxa"/>
            <w:gridSpan w:val="12"/>
            <w:shd w:val="clear" w:color="auto" w:fill="auto"/>
            <w:tcMar>
              <w:top w:w="220" w:type="nil"/>
              <w:right w:w="200" w:type="nil"/>
            </w:tcMar>
            <w:vAlign w:val="center"/>
          </w:tcPr>
          <w:p w:rsidR="00932A91" w:rsidRPr="004300C8" w:rsidRDefault="00932A91" w:rsidP="00887698">
            <w:pPr>
              <w:autoSpaceDE w:val="0"/>
              <w:autoSpaceDN w:val="0"/>
              <w:adjustRightInd w:val="0"/>
              <w:jc w:val="center"/>
              <w:rPr>
                <w:rFonts w:ascii="新細明體" w:hAnsi="新細明體"/>
                <w:caps/>
                <w:szCs w:val="28"/>
              </w:rPr>
            </w:pPr>
            <w:r w:rsidRPr="004300C8">
              <w:rPr>
                <w:rFonts w:ascii="新細明體" w:hAnsi="新細明體" w:hint="eastAsia"/>
                <w:caps/>
                <w:szCs w:val="28"/>
              </w:rPr>
              <w:t>表二  中小學科目別授課時數</w:t>
            </w:r>
            <w:r w:rsidRPr="004300C8">
              <w:rPr>
                <w:rStyle w:val="a6"/>
                <w:rFonts w:ascii="新細明體" w:hAnsi="新細明體"/>
                <w:caps/>
                <w:szCs w:val="28"/>
                <w:lang w:eastAsia="en-US"/>
              </w:rPr>
              <w:footnoteReference w:id="22"/>
            </w:r>
          </w:p>
        </w:tc>
      </w:tr>
      <w:tr w:rsidR="00932A91" w:rsidRPr="004300C8" w:rsidTr="00887698">
        <w:tblPrEx>
          <w:tblCellMar>
            <w:top w:w="0" w:type="dxa"/>
            <w:bottom w:w="0" w:type="dxa"/>
          </w:tblCellMar>
        </w:tblPrEx>
        <w:trPr>
          <w:trHeight w:val="329"/>
          <w:jc w:val="center"/>
        </w:trPr>
        <w:tc>
          <w:tcPr>
            <w:tcW w:w="1237"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hint="eastAsia"/>
                <w:sz w:val="20"/>
                <w:lang w:eastAsia="en-US"/>
              </w:rPr>
            </w:pPr>
            <w:r w:rsidRPr="004300C8">
              <w:rPr>
                <w:rFonts w:ascii="新細明體" w:hAnsi="新細明體" w:hint="eastAsia"/>
                <w:sz w:val="20"/>
                <w:lang w:eastAsia="en-US"/>
              </w:rPr>
              <w:t>年級</w:t>
            </w:r>
          </w:p>
        </w:tc>
        <w:tc>
          <w:tcPr>
            <w:tcW w:w="4560" w:type="dxa"/>
            <w:gridSpan w:val="6"/>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hint="eastAsia"/>
                <w:sz w:val="20"/>
                <w:lang w:eastAsia="en-US"/>
              </w:rPr>
            </w:pPr>
            <w:r w:rsidRPr="004300C8">
              <w:rPr>
                <w:rFonts w:ascii="新細明體" w:hAnsi="新細明體" w:hint="eastAsia"/>
                <w:sz w:val="20"/>
                <w:lang w:eastAsia="en-US"/>
              </w:rPr>
              <w:t>小學</w:t>
            </w:r>
          </w:p>
        </w:tc>
        <w:tc>
          <w:tcPr>
            <w:tcW w:w="2280" w:type="dxa"/>
            <w:gridSpan w:val="3"/>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hint="eastAsia"/>
                <w:sz w:val="20"/>
                <w:lang w:eastAsia="en-US"/>
              </w:rPr>
            </w:pPr>
            <w:r w:rsidRPr="004300C8">
              <w:rPr>
                <w:rFonts w:ascii="新細明體" w:hAnsi="新細明體" w:hint="eastAsia"/>
                <w:sz w:val="20"/>
                <w:lang w:eastAsia="en-US"/>
              </w:rPr>
              <w:t>中學</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授業</w:t>
            </w:r>
          </w:p>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時数</w:t>
            </w:r>
          </w:p>
          <w:p w:rsidR="00932A91" w:rsidRPr="004300C8" w:rsidRDefault="00932A91" w:rsidP="00887698">
            <w:pPr>
              <w:autoSpaceDE w:val="0"/>
              <w:autoSpaceDN w:val="0"/>
              <w:adjustRightInd w:val="0"/>
              <w:rPr>
                <w:rFonts w:ascii="新細明體" w:hAnsi="新細明體"/>
                <w:sz w:val="20"/>
                <w:lang w:eastAsia="en-US"/>
              </w:rPr>
            </w:pPr>
            <w:r w:rsidRPr="004300C8">
              <w:rPr>
                <w:rFonts w:ascii="新細明體" w:hAnsi="新細明體" w:hint="eastAsia"/>
                <w:sz w:val="20"/>
                <w:lang w:eastAsia="en-US"/>
              </w:rPr>
              <w:t xml:space="preserve"> 合計</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spacing w:line="360" w:lineRule="auto"/>
              <w:rPr>
                <w:rFonts w:ascii="新細明體" w:hAnsi="新細明體" w:hint="eastAsia"/>
                <w:sz w:val="20"/>
                <w:lang w:eastAsia="ja-JP"/>
              </w:rPr>
            </w:pPr>
            <w:r w:rsidRPr="004300C8">
              <w:rPr>
                <w:rFonts w:ascii="新細明體" w:hAnsi="新細明體" w:hint="eastAsia"/>
                <w:sz w:val="20"/>
                <w:lang w:eastAsia="ja-JP"/>
              </w:rPr>
              <w:t>％</w:t>
            </w:r>
          </w:p>
        </w:tc>
      </w:tr>
      <w:tr w:rsidR="00932A91" w:rsidRPr="004300C8" w:rsidTr="00887698">
        <w:tblPrEx>
          <w:tblCellMar>
            <w:top w:w="0" w:type="dxa"/>
            <w:bottom w:w="0" w:type="dxa"/>
          </w:tblCellMar>
        </w:tblPrEx>
        <w:trPr>
          <w:trHeight w:val="329"/>
          <w:jc w:val="center"/>
        </w:trPr>
        <w:tc>
          <w:tcPr>
            <w:tcW w:w="1237"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１</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２</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３</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４</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５</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６</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１</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２</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３</w:t>
            </w: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r>
      <w:tr w:rsidR="00932A91" w:rsidRPr="004300C8" w:rsidTr="00887698">
        <w:tblPrEx>
          <w:tblCellMar>
            <w:top w:w="0" w:type="dxa"/>
            <w:bottom w:w="0" w:type="dxa"/>
          </w:tblCellMar>
        </w:tblPrEx>
        <w:trPr>
          <w:trHeight w:val="329"/>
          <w:jc w:val="center"/>
        </w:trPr>
        <w:tc>
          <w:tcPr>
            <w:tcW w:w="1237"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hint="eastAsia"/>
                <w:sz w:val="20"/>
                <w:lang w:eastAsia="en-US"/>
              </w:rPr>
            </w:pPr>
            <w:r w:rsidRPr="004300C8">
              <w:rPr>
                <w:rFonts w:ascii="新細明體" w:hAnsi="新細明體" w:hint="eastAsia"/>
                <w:sz w:val="20"/>
                <w:lang w:eastAsia="en-US"/>
              </w:rPr>
              <w:t>國語</w:t>
            </w:r>
          </w:p>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（朝鮮語）</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9</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8</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6</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6</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6</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2056</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24.1</w:t>
            </w:r>
          </w:p>
        </w:tc>
      </w:tr>
      <w:tr w:rsidR="00932A91" w:rsidRPr="004300C8" w:rsidTr="00887698">
        <w:tblPrEx>
          <w:tblCellMar>
            <w:top w:w="0" w:type="dxa"/>
            <w:bottom w:w="0" w:type="dxa"/>
          </w:tblCellMar>
        </w:tblPrEx>
        <w:trPr>
          <w:trHeight w:val="329"/>
          <w:jc w:val="center"/>
        </w:trPr>
        <w:tc>
          <w:tcPr>
            <w:tcW w:w="1237"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306</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280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245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245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210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210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175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175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210</w:t>
            </w: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r>
      <w:tr w:rsidR="00932A91" w:rsidRPr="004300C8" w:rsidTr="00887698">
        <w:tblPrEx>
          <w:tblCellMar>
            <w:top w:w="0" w:type="dxa"/>
            <w:bottom w:w="0" w:type="dxa"/>
          </w:tblCellMar>
        </w:tblPrEx>
        <w:trPr>
          <w:trHeight w:val="329"/>
          <w:jc w:val="center"/>
        </w:trPr>
        <w:tc>
          <w:tcPr>
            <w:tcW w:w="1237"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日語</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1256</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14.7</w:t>
            </w:r>
          </w:p>
        </w:tc>
      </w:tr>
      <w:tr w:rsidR="00932A91" w:rsidRPr="004300C8" w:rsidTr="00887698">
        <w:tblPrEx>
          <w:tblCellMar>
            <w:top w:w="0" w:type="dxa"/>
            <w:bottom w:w="0" w:type="dxa"/>
          </w:tblCellMar>
        </w:tblPrEx>
        <w:trPr>
          <w:trHeight w:val="329"/>
          <w:jc w:val="center"/>
        </w:trPr>
        <w:tc>
          <w:tcPr>
            <w:tcW w:w="1237"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136</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r>
      <w:tr w:rsidR="00932A91" w:rsidRPr="004300C8" w:rsidTr="00887698">
        <w:tblPrEx>
          <w:tblCellMar>
            <w:top w:w="0" w:type="dxa"/>
            <w:bottom w:w="0" w:type="dxa"/>
          </w:tblCellMar>
        </w:tblPrEx>
        <w:trPr>
          <w:trHeight w:val="329"/>
          <w:jc w:val="center"/>
        </w:trPr>
        <w:tc>
          <w:tcPr>
            <w:tcW w:w="1237"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英語</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420</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4.9</w:t>
            </w:r>
          </w:p>
        </w:tc>
      </w:tr>
      <w:tr w:rsidR="00932A91" w:rsidRPr="004300C8" w:rsidTr="00887698">
        <w:tblPrEx>
          <w:tblCellMar>
            <w:top w:w="0" w:type="dxa"/>
            <w:bottom w:w="0" w:type="dxa"/>
          </w:tblCellMar>
        </w:tblPrEx>
        <w:trPr>
          <w:trHeight w:val="329"/>
          <w:jc w:val="center"/>
        </w:trPr>
        <w:tc>
          <w:tcPr>
            <w:tcW w:w="1237"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r>
      <w:tr w:rsidR="00932A91" w:rsidRPr="004300C8" w:rsidTr="00887698">
        <w:tblPrEx>
          <w:tblCellMar>
            <w:top w:w="0" w:type="dxa"/>
            <w:bottom w:w="0" w:type="dxa"/>
          </w:tblCellMar>
        </w:tblPrEx>
        <w:trPr>
          <w:trHeight w:val="329"/>
          <w:jc w:val="center"/>
        </w:trPr>
        <w:tc>
          <w:tcPr>
            <w:tcW w:w="1237"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社会</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455</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9.4</w:t>
            </w:r>
          </w:p>
        </w:tc>
      </w:tr>
      <w:tr w:rsidR="00932A91" w:rsidRPr="004300C8" w:rsidTr="00887698">
        <w:tblPrEx>
          <w:tblCellMar>
            <w:top w:w="0" w:type="dxa"/>
            <w:bottom w:w="0" w:type="dxa"/>
          </w:tblCellMar>
        </w:tblPrEx>
        <w:trPr>
          <w:trHeight w:val="329"/>
          <w:jc w:val="center"/>
        </w:trPr>
        <w:tc>
          <w:tcPr>
            <w:tcW w:w="1237"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r>
      <w:tr w:rsidR="00932A91" w:rsidRPr="004300C8" w:rsidTr="00887698">
        <w:tblPrEx>
          <w:tblCellMar>
            <w:top w:w="0" w:type="dxa"/>
            <w:bottom w:w="0" w:type="dxa"/>
          </w:tblCellMar>
        </w:tblPrEx>
        <w:trPr>
          <w:trHeight w:val="329"/>
          <w:jc w:val="center"/>
        </w:trPr>
        <w:tc>
          <w:tcPr>
            <w:tcW w:w="1237"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lastRenderedPageBreak/>
              <w:t>歷史</w:t>
            </w:r>
          </w:p>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地理</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350</w:t>
            </w: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r>
      <w:tr w:rsidR="00932A91" w:rsidRPr="004300C8" w:rsidTr="00887698">
        <w:tblPrEx>
          <w:tblCellMar>
            <w:top w:w="0" w:type="dxa"/>
            <w:bottom w:w="0" w:type="dxa"/>
          </w:tblCellMar>
        </w:tblPrEx>
        <w:trPr>
          <w:trHeight w:val="329"/>
          <w:jc w:val="center"/>
        </w:trPr>
        <w:tc>
          <w:tcPr>
            <w:tcW w:w="1237"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r>
      <w:tr w:rsidR="00932A91" w:rsidRPr="004300C8" w:rsidTr="00887698">
        <w:tblPrEx>
          <w:tblCellMar>
            <w:top w:w="0" w:type="dxa"/>
            <w:bottom w:w="0" w:type="dxa"/>
          </w:tblCellMar>
        </w:tblPrEx>
        <w:trPr>
          <w:trHeight w:val="329"/>
          <w:jc w:val="center"/>
        </w:trPr>
        <w:tc>
          <w:tcPr>
            <w:tcW w:w="1237"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算數</w:t>
            </w:r>
          </w:p>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數學</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1431</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16.7</w:t>
            </w:r>
          </w:p>
        </w:tc>
      </w:tr>
      <w:tr w:rsidR="00932A91" w:rsidRPr="004300C8" w:rsidTr="00887698">
        <w:tblPrEx>
          <w:tblCellMar>
            <w:top w:w="0" w:type="dxa"/>
            <w:bottom w:w="0" w:type="dxa"/>
          </w:tblCellMar>
        </w:tblPrEx>
        <w:trPr>
          <w:trHeight w:val="329"/>
          <w:jc w:val="center"/>
        </w:trPr>
        <w:tc>
          <w:tcPr>
            <w:tcW w:w="1237"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136</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175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175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175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175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175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r>
      <w:tr w:rsidR="00932A91" w:rsidRPr="004300C8" w:rsidTr="00887698">
        <w:tblPrEx>
          <w:tblCellMar>
            <w:top w:w="0" w:type="dxa"/>
            <w:bottom w:w="0" w:type="dxa"/>
          </w:tblCellMar>
        </w:tblPrEx>
        <w:trPr>
          <w:trHeight w:val="329"/>
          <w:jc w:val="center"/>
        </w:trPr>
        <w:tc>
          <w:tcPr>
            <w:tcW w:w="1237"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理科</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805</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9.4</w:t>
            </w:r>
          </w:p>
        </w:tc>
      </w:tr>
      <w:tr w:rsidR="00932A91" w:rsidRPr="004300C8" w:rsidTr="00887698">
        <w:tblPrEx>
          <w:tblCellMar>
            <w:top w:w="0" w:type="dxa"/>
            <w:bottom w:w="0" w:type="dxa"/>
          </w:tblCellMar>
        </w:tblPrEx>
        <w:trPr>
          <w:trHeight w:val="329"/>
          <w:jc w:val="center"/>
        </w:trPr>
        <w:tc>
          <w:tcPr>
            <w:tcW w:w="1237"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105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105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105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105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105</w:t>
            </w: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r>
      <w:tr w:rsidR="00932A91" w:rsidRPr="004300C8" w:rsidTr="00887698">
        <w:tblPrEx>
          <w:tblCellMar>
            <w:top w:w="0" w:type="dxa"/>
            <w:bottom w:w="0" w:type="dxa"/>
          </w:tblCellMar>
        </w:tblPrEx>
        <w:trPr>
          <w:trHeight w:val="329"/>
          <w:jc w:val="center"/>
        </w:trPr>
        <w:tc>
          <w:tcPr>
            <w:tcW w:w="1237"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音樂</w:t>
            </w:r>
          </w:p>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美術</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1046</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20.8</w:t>
            </w:r>
          </w:p>
        </w:tc>
      </w:tr>
      <w:tr w:rsidR="00932A91" w:rsidRPr="004300C8" w:rsidTr="00887698">
        <w:tblPrEx>
          <w:tblCellMar>
            <w:top w:w="0" w:type="dxa"/>
            <w:bottom w:w="0" w:type="dxa"/>
          </w:tblCellMar>
        </w:tblPrEx>
        <w:trPr>
          <w:trHeight w:val="329"/>
          <w:jc w:val="center"/>
        </w:trPr>
        <w:tc>
          <w:tcPr>
            <w:tcW w:w="1237"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136</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140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r>
      <w:tr w:rsidR="00932A91" w:rsidRPr="004300C8" w:rsidTr="00887698">
        <w:tblPrEx>
          <w:tblCellMar>
            <w:top w:w="0" w:type="dxa"/>
            <w:bottom w:w="0" w:type="dxa"/>
          </w:tblCellMar>
        </w:tblPrEx>
        <w:trPr>
          <w:trHeight w:val="329"/>
          <w:jc w:val="center"/>
        </w:trPr>
        <w:tc>
          <w:tcPr>
            <w:tcW w:w="1237"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體育</w:t>
            </w:r>
          </w:p>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家庭・情報</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w:t>
            </w:r>
          </w:p>
        </w:tc>
        <w:tc>
          <w:tcPr>
            <w:tcW w:w="720" w:type="dxa"/>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733</w:t>
            </w: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r>
      <w:tr w:rsidR="00932A91" w:rsidRPr="004300C8" w:rsidTr="00887698">
        <w:tblPrEx>
          <w:tblCellMar>
            <w:top w:w="0" w:type="dxa"/>
            <w:bottom w:w="0" w:type="dxa"/>
          </w:tblCellMar>
        </w:tblPrEx>
        <w:trPr>
          <w:trHeight w:val="329"/>
          <w:jc w:val="center"/>
        </w:trPr>
        <w:tc>
          <w:tcPr>
            <w:tcW w:w="1237"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68</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70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105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105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105</w:t>
            </w: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c>
          <w:tcPr>
            <w:tcW w:w="720" w:type="dxa"/>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r>
      <w:tr w:rsidR="00932A91" w:rsidRPr="004300C8" w:rsidTr="00887698">
        <w:tblPrEx>
          <w:tblCellMar>
            <w:top w:w="0" w:type="dxa"/>
            <w:bottom w:w="0" w:type="dxa"/>
          </w:tblCellMar>
        </w:tblPrEx>
        <w:trPr>
          <w:trHeight w:val="329"/>
          <w:jc w:val="center"/>
        </w:trPr>
        <w:tc>
          <w:tcPr>
            <w:tcW w:w="1237" w:type="dxa"/>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r w:rsidRPr="004300C8">
              <w:rPr>
                <w:rFonts w:ascii="新細明體" w:hAnsi="新細明體" w:hint="eastAsia"/>
                <w:sz w:val="20"/>
                <w:lang w:eastAsia="en-US"/>
              </w:rPr>
              <w:t>總授課時數</w:t>
            </w:r>
          </w:p>
        </w:tc>
        <w:tc>
          <w:tcPr>
            <w:tcW w:w="4560" w:type="dxa"/>
            <w:gridSpan w:val="6"/>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5402</w:t>
            </w:r>
          </w:p>
        </w:tc>
        <w:tc>
          <w:tcPr>
            <w:tcW w:w="2280" w:type="dxa"/>
            <w:gridSpan w:val="3"/>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3150</w:t>
            </w:r>
          </w:p>
        </w:tc>
        <w:tc>
          <w:tcPr>
            <w:tcW w:w="720" w:type="dxa"/>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r w:rsidRPr="004300C8">
              <w:rPr>
                <w:rFonts w:ascii="新細明體" w:hAnsi="新細明體"/>
                <w:sz w:val="20"/>
                <w:lang w:eastAsia="en-US"/>
              </w:rPr>
              <w:t>8552</w:t>
            </w:r>
          </w:p>
        </w:tc>
        <w:tc>
          <w:tcPr>
            <w:tcW w:w="720" w:type="dxa"/>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r w:rsidRPr="004300C8">
              <w:rPr>
                <w:rFonts w:ascii="新細明體" w:hAnsi="新細明體"/>
                <w:sz w:val="20"/>
                <w:lang w:eastAsia="en-US"/>
              </w:rPr>
              <w:t>100.0</w:t>
            </w:r>
          </w:p>
        </w:tc>
      </w:tr>
      <w:tr w:rsidR="00932A91" w:rsidRPr="004300C8" w:rsidTr="00887698">
        <w:tblPrEx>
          <w:tblCellMar>
            <w:top w:w="0" w:type="dxa"/>
            <w:bottom w:w="0" w:type="dxa"/>
          </w:tblCellMar>
        </w:tblPrEx>
        <w:trPr>
          <w:trHeight w:val="329"/>
          <w:jc w:val="center"/>
        </w:trPr>
        <w:tc>
          <w:tcPr>
            <w:tcW w:w="1237"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科目數</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6</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6</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8</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8</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9</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9</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11</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11</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12</w:t>
            </w:r>
          </w:p>
        </w:tc>
        <w:tc>
          <w:tcPr>
            <w:tcW w:w="1440" w:type="dxa"/>
            <w:gridSpan w:val="2"/>
            <w:vMerge w:val="restart"/>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p>
          <w:p w:rsidR="00932A91" w:rsidRPr="004300C8" w:rsidRDefault="00932A91" w:rsidP="00887698">
            <w:pPr>
              <w:autoSpaceDE w:val="0"/>
              <w:autoSpaceDN w:val="0"/>
              <w:adjustRightInd w:val="0"/>
              <w:jc w:val="center"/>
              <w:rPr>
                <w:rFonts w:ascii="新細明體" w:hAnsi="新細明體"/>
                <w:sz w:val="20"/>
                <w:lang w:eastAsia="en-US"/>
              </w:rPr>
            </w:pPr>
          </w:p>
          <w:p w:rsidR="00932A91" w:rsidRPr="004300C8" w:rsidRDefault="00932A91" w:rsidP="00887698">
            <w:pPr>
              <w:autoSpaceDE w:val="0"/>
              <w:autoSpaceDN w:val="0"/>
              <w:adjustRightInd w:val="0"/>
              <w:jc w:val="center"/>
              <w:rPr>
                <w:rFonts w:ascii="新細明體" w:hAnsi="新細明體"/>
                <w:sz w:val="20"/>
                <w:lang w:eastAsia="en-US"/>
              </w:rPr>
            </w:pPr>
          </w:p>
          <w:p w:rsidR="00932A91" w:rsidRPr="004300C8" w:rsidRDefault="00932A91" w:rsidP="00887698">
            <w:pPr>
              <w:autoSpaceDE w:val="0"/>
              <w:autoSpaceDN w:val="0"/>
              <w:adjustRightInd w:val="0"/>
              <w:jc w:val="center"/>
              <w:rPr>
                <w:rFonts w:ascii="新細明體" w:hAnsi="新細明體"/>
                <w:sz w:val="20"/>
                <w:lang w:eastAsia="en-US"/>
              </w:rPr>
            </w:pPr>
          </w:p>
          <w:p w:rsidR="00932A91" w:rsidRPr="004300C8" w:rsidRDefault="00932A91" w:rsidP="00887698">
            <w:pPr>
              <w:autoSpaceDE w:val="0"/>
              <w:autoSpaceDN w:val="0"/>
              <w:adjustRightInd w:val="0"/>
              <w:jc w:val="center"/>
              <w:rPr>
                <w:rFonts w:ascii="新細明體" w:hAnsi="新細明體"/>
                <w:sz w:val="20"/>
                <w:lang w:eastAsia="en-US"/>
              </w:rPr>
            </w:pPr>
          </w:p>
          <w:p w:rsidR="00932A91" w:rsidRPr="004300C8" w:rsidRDefault="00932A91" w:rsidP="00887698">
            <w:pPr>
              <w:autoSpaceDE w:val="0"/>
              <w:autoSpaceDN w:val="0"/>
              <w:adjustRightInd w:val="0"/>
              <w:jc w:val="center"/>
              <w:rPr>
                <w:rFonts w:ascii="新細明體" w:hAnsi="新細明體"/>
                <w:sz w:val="20"/>
                <w:lang w:eastAsia="en-US"/>
              </w:rPr>
            </w:pPr>
          </w:p>
        </w:tc>
      </w:tr>
      <w:tr w:rsidR="00932A91" w:rsidRPr="004300C8" w:rsidTr="00887698">
        <w:tblPrEx>
          <w:tblCellMar>
            <w:top w:w="0" w:type="dxa"/>
            <w:bottom w:w="0" w:type="dxa"/>
          </w:tblCellMar>
        </w:tblPrEx>
        <w:trPr>
          <w:trHeight w:val="329"/>
          <w:jc w:val="center"/>
        </w:trPr>
        <w:tc>
          <w:tcPr>
            <w:tcW w:w="1237"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一週時數</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23</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23</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26</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27</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28</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28</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30</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30</w:t>
            </w:r>
          </w:p>
        </w:tc>
        <w:tc>
          <w:tcPr>
            <w:tcW w:w="1440" w:type="dxa"/>
            <w:gridSpan w:val="2"/>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r>
      <w:tr w:rsidR="00932A91" w:rsidRPr="004300C8" w:rsidTr="00887698">
        <w:tblPrEx>
          <w:tblCellMar>
            <w:top w:w="0" w:type="dxa"/>
            <w:bottom w:w="0" w:type="dxa"/>
          </w:tblCellMar>
        </w:tblPrEx>
        <w:trPr>
          <w:trHeight w:val="448"/>
          <w:jc w:val="center"/>
        </w:trPr>
        <w:tc>
          <w:tcPr>
            <w:tcW w:w="1237"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hint="eastAsia"/>
                <w:sz w:val="20"/>
                <w:lang w:eastAsia="en-US"/>
              </w:rPr>
              <w:t>授課週數</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34</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35</w:t>
            </w:r>
          </w:p>
        </w:tc>
        <w:tc>
          <w:tcPr>
            <w:tcW w:w="760" w:type="dxa"/>
            <w:shd w:val="clear" w:color="auto" w:fill="auto"/>
            <w:tcMar>
              <w:top w:w="120" w:type="nil"/>
              <w:right w:w="120" w:type="nil"/>
            </w:tcMar>
            <w:vAlign w:val="center"/>
          </w:tcPr>
          <w:p w:rsidR="00932A91" w:rsidRPr="004300C8" w:rsidRDefault="00932A91" w:rsidP="00887698">
            <w:pPr>
              <w:autoSpaceDE w:val="0"/>
              <w:autoSpaceDN w:val="0"/>
              <w:adjustRightInd w:val="0"/>
              <w:jc w:val="center"/>
              <w:rPr>
                <w:rFonts w:ascii="新細明體" w:hAnsi="新細明體"/>
                <w:sz w:val="20"/>
                <w:lang w:eastAsia="en-US"/>
              </w:rPr>
            </w:pPr>
            <w:r w:rsidRPr="004300C8">
              <w:rPr>
                <w:rFonts w:ascii="新細明體" w:hAnsi="新細明體"/>
                <w:sz w:val="20"/>
                <w:lang w:eastAsia="en-US"/>
              </w:rPr>
              <w:t>35</w:t>
            </w:r>
          </w:p>
        </w:tc>
        <w:tc>
          <w:tcPr>
            <w:tcW w:w="1440" w:type="dxa"/>
            <w:gridSpan w:val="2"/>
            <w:vMerge/>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lang w:eastAsia="en-US"/>
              </w:rPr>
            </w:pPr>
          </w:p>
        </w:tc>
      </w:tr>
      <w:tr w:rsidR="00932A91" w:rsidRPr="004300C8" w:rsidTr="00887698">
        <w:tblPrEx>
          <w:tblCellMar>
            <w:top w:w="0" w:type="dxa"/>
            <w:bottom w:w="0" w:type="dxa"/>
          </w:tblCellMar>
        </w:tblPrEx>
        <w:trPr>
          <w:trHeight w:val="329"/>
          <w:jc w:val="center"/>
        </w:trPr>
        <w:tc>
          <w:tcPr>
            <w:tcW w:w="1237" w:type="dxa"/>
            <w:shd w:val="clear" w:color="auto" w:fill="auto"/>
            <w:tcMar>
              <w:top w:w="120" w:type="nil"/>
              <w:right w:w="120" w:type="nil"/>
            </w:tcMar>
            <w:vAlign w:val="center"/>
          </w:tcPr>
          <w:p w:rsidR="00932A91" w:rsidRPr="004300C8" w:rsidRDefault="00932A91" w:rsidP="00887698">
            <w:pPr>
              <w:autoSpaceDE w:val="0"/>
              <w:autoSpaceDN w:val="0"/>
              <w:adjustRightInd w:val="0"/>
              <w:jc w:val="right"/>
              <w:rPr>
                <w:rFonts w:ascii="新細明體" w:hAnsi="新細明體"/>
                <w:sz w:val="20"/>
                <w:lang w:eastAsia="en-US"/>
              </w:rPr>
            </w:pPr>
            <w:r w:rsidRPr="004300C8">
              <w:rPr>
                <w:rFonts w:ascii="新細明體" w:hAnsi="新細明體" w:hint="eastAsia"/>
                <w:sz w:val="20"/>
                <w:lang w:eastAsia="en-US"/>
              </w:rPr>
              <w:t xml:space="preserve">備注　</w:t>
            </w:r>
          </w:p>
        </w:tc>
        <w:tc>
          <w:tcPr>
            <w:tcW w:w="8280" w:type="dxa"/>
            <w:gridSpan w:val="11"/>
            <w:shd w:val="clear" w:color="auto" w:fill="auto"/>
            <w:tcMar>
              <w:top w:w="120" w:type="nil"/>
              <w:right w:w="120" w:type="nil"/>
            </w:tcMar>
            <w:vAlign w:val="center"/>
          </w:tcPr>
          <w:p w:rsidR="00932A91" w:rsidRPr="004300C8" w:rsidRDefault="00932A91" w:rsidP="00887698">
            <w:pPr>
              <w:autoSpaceDE w:val="0"/>
              <w:autoSpaceDN w:val="0"/>
              <w:adjustRightInd w:val="0"/>
              <w:rPr>
                <w:rFonts w:ascii="新細明體" w:hAnsi="新細明體"/>
                <w:sz w:val="20"/>
              </w:rPr>
            </w:pPr>
            <w:r w:rsidRPr="004300C8">
              <w:rPr>
                <w:rFonts w:ascii="新細明體" w:hAnsi="新細明體" w:hint="eastAsia"/>
                <w:sz w:val="20"/>
              </w:rPr>
              <w:t>上段：1週授課時數、下段：</w:t>
            </w:r>
            <w:r w:rsidRPr="004300C8">
              <w:rPr>
                <w:rFonts w:ascii="新細明體" w:hAnsi="新細明體"/>
                <w:sz w:val="20"/>
              </w:rPr>
              <w:t>1</w:t>
            </w:r>
            <w:r w:rsidRPr="004300C8">
              <w:rPr>
                <w:rFonts w:ascii="新細明體" w:hAnsi="新細明體" w:hint="eastAsia"/>
                <w:sz w:val="20"/>
              </w:rPr>
              <w:t>年授課時數</w:t>
            </w:r>
          </w:p>
        </w:tc>
      </w:tr>
    </w:tbl>
    <w:p w:rsidR="00932A91" w:rsidRPr="004300C8" w:rsidRDefault="00932A91" w:rsidP="00932A91">
      <w:pPr>
        <w:rPr>
          <w:rFonts w:ascii="新細明體" w:hAnsi="新細明體" w:hint="eastAsia"/>
        </w:rPr>
      </w:pPr>
    </w:p>
    <w:p w:rsidR="00932A91" w:rsidRDefault="00932A91" w:rsidP="00932A91">
      <w:pPr>
        <w:jc w:val="both"/>
        <w:rPr>
          <w:rFonts w:hint="eastAsia"/>
        </w:rPr>
      </w:pPr>
    </w:p>
    <w:tbl>
      <w:tblPr>
        <w:tblW w:w="874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tblPr>
      <w:tblGrid>
        <w:gridCol w:w="2268"/>
        <w:gridCol w:w="2160"/>
        <w:gridCol w:w="2160"/>
        <w:gridCol w:w="2160"/>
      </w:tblGrid>
      <w:tr w:rsidR="00932A91" w:rsidRPr="004300C8" w:rsidTr="00887698">
        <w:tblPrEx>
          <w:tblCellMar>
            <w:top w:w="0" w:type="dxa"/>
            <w:bottom w:w="0" w:type="dxa"/>
          </w:tblCellMar>
        </w:tblPrEx>
        <w:trPr>
          <w:jc w:val="center"/>
        </w:trPr>
        <w:tc>
          <w:tcPr>
            <w:tcW w:w="8748" w:type="dxa"/>
            <w:gridSpan w:val="4"/>
            <w:shd w:val="clear" w:color="auto" w:fill="auto"/>
            <w:tcMar>
              <w:top w:w="120" w:type="nil"/>
              <w:right w:w="120" w:type="nil"/>
            </w:tcMar>
            <w:vAlign w:val="center"/>
          </w:tcPr>
          <w:p w:rsidR="00932A91" w:rsidRPr="004300C8" w:rsidRDefault="00932A91" w:rsidP="00887698">
            <w:pPr>
              <w:jc w:val="center"/>
              <w:rPr>
                <w:rFonts w:ascii="新細明體" w:hAnsi="新細明體" w:hint="eastAsia"/>
                <w:caps/>
              </w:rPr>
            </w:pPr>
            <w:r w:rsidRPr="004300C8">
              <w:rPr>
                <w:rFonts w:ascii="新細明體" w:hAnsi="新細明體" w:hint="eastAsia"/>
                <w:caps/>
              </w:rPr>
              <w:t>表三   朝鮮中小學校與日本中小學校授課時數比較</w:t>
            </w:r>
            <w:r w:rsidRPr="004300C8">
              <w:rPr>
                <w:rStyle w:val="a6"/>
                <w:rFonts w:ascii="新細明體" w:hAnsi="新細明體"/>
                <w:caps/>
              </w:rPr>
              <w:footnoteReference w:id="23"/>
            </w:r>
          </w:p>
        </w:tc>
      </w:tr>
      <w:tr w:rsidR="00932A91" w:rsidRPr="004300C8" w:rsidTr="00887698">
        <w:tblPrEx>
          <w:tblCellMar>
            <w:top w:w="0" w:type="dxa"/>
            <w:bottom w:w="0" w:type="dxa"/>
          </w:tblCellMar>
        </w:tblPrEx>
        <w:trPr>
          <w:jc w:val="center"/>
        </w:trPr>
        <w:tc>
          <w:tcPr>
            <w:tcW w:w="2268"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科目</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朝鮮学校</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日本学校</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w:t>
            </w:r>
            <w:r w:rsidRPr="004300C8">
              <w:rPr>
                <w:rFonts w:ascii="新細明體" w:hAnsi="Helvetica Neue UltraLight"/>
              </w:rPr>
              <w:t>−</w:t>
            </w:r>
          </w:p>
        </w:tc>
      </w:tr>
      <w:tr w:rsidR="00932A91" w:rsidRPr="004300C8" w:rsidTr="00887698">
        <w:tblPrEx>
          <w:tblCellMar>
            <w:top w:w="0" w:type="dxa"/>
            <w:bottom w:w="0" w:type="dxa"/>
          </w:tblCellMar>
        </w:tblPrEx>
        <w:trPr>
          <w:jc w:val="center"/>
        </w:trPr>
        <w:tc>
          <w:tcPr>
            <w:tcW w:w="2268"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朝鮮語</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21.0</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+21.0</w:t>
            </w:r>
          </w:p>
        </w:tc>
      </w:tr>
      <w:tr w:rsidR="00932A91" w:rsidRPr="004300C8" w:rsidTr="00887698">
        <w:tblPrEx>
          <w:tblCellMar>
            <w:top w:w="0" w:type="dxa"/>
            <w:bottom w:w="0" w:type="dxa"/>
          </w:tblCellMar>
        </w:tblPrEx>
        <w:trPr>
          <w:jc w:val="center"/>
        </w:trPr>
        <w:tc>
          <w:tcPr>
            <w:tcW w:w="2268"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日語</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12.8</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20.8</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-8.0</w:t>
            </w:r>
          </w:p>
        </w:tc>
      </w:tr>
      <w:tr w:rsidR="00932A91" w:rsidRPr="004300C8" w:rsidTr="00887698">
        <w:tblPrEx>
          <w:tblCellMar>
            <w:top w:w="0" w:type="dxa"/>
            <w:bottom w:w="0" w:type="dxa"/>
          </w:tblCellMar>
        </w:tblPrEx>
        <w:trPr>
          <w:jc w:val="center"/>
        </w:trPr>
        <w:tc>
          <w:tcPr>
            <w:tcW w:w="2268"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英語</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4.3</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3.8</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+0.5</w:t>
            </w:r>
          </w:p>
        </w:tc>
      </w:tr>
      <w:tr w:rsidR="00932A91" w:rsidRPr="004300C8" w:rsidTr="00887698">
        <w:tblPrEx>
          <w:tblCellMar>
            <w:top w:w="0" w:type="dxa"/>
            <w:bottom w:w="0" w:type="dxa"/>
          </w:tblCellMar>
        </w:tblPrEx>
        <w:trPr>
          <w:jc w:val="center"/>
        </w:trPr>
        <w:tc>
          <w:tcPr>
            <w:tcW w:w="2268"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社会・</w:t>
            </w:r>
            <w:r w:rsidRPr="004300C8">
              <w:rPr>
                <w:rFonts w:ascii="新細明體" w:hAnsi="新細明體" w:hint="eastAsia"/>
              </w:rPr>
              <w:t>歷</w:t>
            </w:r>
            <w:r w:rsidRPr="004300C8">
              <w:rPr>
                <w:rFonts w:ascii="新細明體" w:hAnsi="新細明體"/>
              </w:rPr>
              <w:t>史・地理</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8.2</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7.7</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+0.5</w:t>
            </w:r>
          </w:p>
        </w:tc>
      </w:tr>
      <w:tr w:rsidR="00932A91" w:rsidRPr="004300C8" w:rsidTr="00887698">
        <w:tblPrEx>
          <w:tblCellMar>
            <w:top w:w="0" w:type="dxa"/>
            <w:bottom w:w="0" w:type="dxa"/>
          </w:tblCellMar>
        </w:tblPrEx>
        <w:trPr>
          <w:jc w:val="center"/>
        </w:trPr>
        <w:tc>
          <w:tcPr>
            <w:tcW w:w="2268"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算</w:t>
            </w:r>
            <w:r w:rsidRPr="004300C8">
              <w:rPr>
                <w:rFonts w:ascii="新細明體" w:hAnsi="新細明體" w:hint="eastAsia"/>
              </w:rPr>
              <w:t>數</w:t>
            </w:r>
            <w:r w:rsidRPr="004300C8">
              <w:rPr>
                <w:rFonts w:ascii="新細明體" w:hAnsi="新細明體"/>
              </w:rPr>
              <w:t>・</w:t>
            </w:r>
            <w:r w:rsidRPr="004300C8">
              <w:rPr>
                <w:rFonts w:ascii="新細明體" w:hAnsi="新細明體" w:hint="eastAsia"/>
              </w:rPr>
              <w:t>數</w:t>
            </w:r>
            <w:r w:rsidRPr="004300C8">
              <w:rPr>
                <w:rFonts w:ascii="新細明體" w:hAnsi="新細明體"/>
              </w:rPr>
              <w:t>学</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14.6</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14.3</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+0.3</w:t>
            </w:r>
          </w:p>
        </w:tc>
      </w:tr>
      <w:tr w:rsidR="00932A91" w:rsidRPr="004300C8" w:rsidTr="00887698">
        <w:tblPrEx>
          <w:tblCellMar>
            <w:top w:w="0" w:type="dxa"/>
            <w:bottom w:w="0" w:type="dxa"/>
          </w:tblCellMar>
        </w:tblPrEx>
        <w:trPr>
          <w:jc w:val="center"/>
        </w:trPr>
        <w:tc>
          <w:tcPr>
            <w:tcW w:w="2268"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理科・生活</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8.2</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10.2</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+2.0</w:t>
            </w:r>
          </w:p>
        </w:tc>
      </w:tr>
      <w:tr w:rsidR="00932A91" w:rsidRPr="004300C8" w:rsidTr="00887698">
        <w:tblPrEx>
          <w:tblCellMar>
            <w:top w:w="0" w:type="dxa"/>
            <w:bottom w:w="0" w:type="dxa"/>
          </w:tblCellMar>
        </w:tblPrEx>
        <w:trPr>
          <w:jc w:val="center"/>
        </w:trPr>
        <w:tc>
          <w:tcPr>
            <w:tcW w:w="2268"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音</w:t>
            </w:r>
            <w:r w:rsidRPr="004300C8">
              <w:rPr>
                <w:rFonts w:ascii="新細明體" w:hAnsi="新細明體" w:hint="eastAsia"/>
              </w:rPr>
              <w:t>樂</w:t>
            </w:r>
            <w:r w:rsidRPr="004300C8">
              <w:rPr>
                <w:rFonts w:ascii="新細明體" w:hAnsi="新細明體"/>
              </w:rPr>
              <w:t>・美術</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10.7</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11.4</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+0.7</w:t>
            </w:r>
          </w:p>
        </w:tc>
      </w:tr>
      <w:tr w:rsidR="00932A91" w:rsidRPr="004300C8" w:rsidTr="00887698">
        <w:tblPrEx>
          <w:tblCellMar>
            <w:top w:w="0" w:type="dxa"/>
            <w:bottom w:w="0" w:type="dxa"/>
          </w:tblCellMar>
        </w:tblPrEx>
        <w:trPr>
          <w:jc w:val="center"/>
        </w:trPr>
        <w:tc>
          <w:tcPr>
            <w:tcW w:w="2268"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hint="eastAsia"/>
              </w:rPr>
              <w:t>體</w:t>
            </w:r>
            <w:r w:rsidRPr="004300C8">
              <w:rPr>
                <w:rFonts w:ascii="新細明體" w:hAnsi="新細明體"/>
              </w:rPr>
              <w:t>育・家庭・情報</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7.5</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13.3</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-5.8</w:t>
            </w:r>
          </w:p>
        </w:tc>
      </w:tr>
      <w:tr w:rsidR="00932A91" w:rsidRPr="004300C8" w:rsidTr="00887698">
        <w:tblPrEx>
          <w:tblCellMar>
            <w:top w:w="0" w:type="dxa"/>
            <w:bottom w:w="0" w:type="dxa"/>
          </w:tblCellMar>
        </w:tblPrEx>
        <w:trPr>
          <w:jc w:val="center"/>
        </w:trPr>
        <w:tc>
          <w:tcPr>
            <w:tcW w:w="2268"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hint="eastAsia"/>
              </w:rPr>
              <w:t>其</w:t>
            </w:r>
            <w:r w:rsidRPr="004300C8">
              <w:rPr>
                <w:rFonts w:ascii="新細明體" w:hAnsi="新細明體"/>
              </w:rPr>
              <w:t>他</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12.8</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18.6</w:t>
            </w:r>
          </w:p>
        </w:tc>
        <w:tc>
          <w:tcPr>
            <w:tcW w:w="2160" w:type="dxa"/>
            <w:shd w:val="clear" w:color="auto" w:fill="auto"/>
            <w:tcMar>
              <w:top w:w="120" w:type="nil"/>
              <w:right w:w="120" w:type="nil"/>
            </w:tcMar>
            <w:vAlign w:val="center"/>
          </w:tcPr>
          <w:p w:rsidR="00932A91" w:rsidRPr="004300C8" w:rsidRDefault="00932A91" w:rsidP="00887698">
            <w:pPr>
              <w:rPr>
                <w:rFonts w:ascii="新細明體" w:hAnsi="新細明體"/>
              </w:rPr>
            </w:pPr>
            <w:r w:rsidRPr="004300C8">
              <w:rPr>
                <w:rFonts w:ascii="新細明體" w:hAnsi="新細明體"/>
              </w:rPr>
              <w:t>-5.8</w:t>
            </w:r>
          </w:p>
        </w:tc>
      </w:tr>
      <w:tr w:rsidR="00932A91" w:rsidRPr="004300C8" w:rsidTr="00887698">
        <w:tblPrEx>
          <w:tblCellMar>
            <w:top w:w="0" w:type="dxa"/>
            <w:bottom w:w="0" w:type="dxa"/>
          </w:tblCellMar>
        </w:tblPrEx>
        <w:trPr>
          <w:trHeight w:val="2342"/>
          <w:jc w:val="center"/>
        </w:trPr>
        <w:tc>
          <w:tcPr>
            <w:tcW w:w="8748" w:type="dxa"/>
            <w:gridSpan w:val="4"/>
            <w:shd w:val="clear" w:color="auto" w:fill="auto"/>
            <w:tcMar>
              <w:top w:w="120" w:type="nil"/>
              <w:right w:w="120" w:type="nil"/>
            </w:tcMar>
            <w:vAlign w:val="center"/>
          </w:tcPr>
          <w:p w:rsidR="00932A91" w:rsidRPr="004300C8" w:rsidRDefault="00932A91" w:rsidP="00932A91">
            <w:pPr>
              <w:numPr>
                <w:ilvl w:val="0"/>
                <w:numId w:val="3"/>
              </w:numPr>
              <w:jc w:val="both"/>
              <w:rPr>
                <w:rFonts w:ascii="新細明體" w:hAnsi="新細明體"/>
              </w:rPr>
            </w:pPr>
            <w:r w:rsidRPr="004300C8">
              <w:rPr>
                <w:rFonts w:ascii="新細明體" w:hAnsi="新細明體" w:hint="eastAsia"/>
              </w:rPr>
              <w:lastRenderedPageBreak/>
              <w:t>本表為</w:t>
            </w:r>
            <w:r w:rsidRPr="004300C8">
              <w:rPr>
                <w:rFonts w:ascii="新細明體" w:hAnsi="新細明體"/>
              </w:rPr>
              <w:t>2005</w:t>
            </w:r>
            <w:r w:rsidRPr="004300C8">
              <w:rPr>
                <w:rFonts w:ascii="新細明體" w:hAnsi="新細明體" w:hint="eastAsia"/>
              </w:rPr>
              <w:t>學</w:t>
            </w:r>
            <w:r w:rsidRPr="004300C8">
              <w:rPr>
                <w:rFonts w:ascii="新細明體" w:hAnsi="新細明體"/>
              </w:rPr>
              <w:t>年</w:t>
            </w:r>
            <w:r w:rsidRPr="004300C8">
              <w:rPr>
                <w:rFonts w:ascii="新細明體" w:hAnsi="新細明體" w:hint="eastAsia"/>
              </w:rPr>
              <w:t>資料。</w:t>
            </w:r>
          </w:p>
          <w:p w:rsidR="00932A91" w:rsidRPr="004300C8" w:rsidRDefault="00932A91" w:rsidP="00932A91">
            <w:pPr>
              <w:numPr>
                <w:ilvl w:val="0"/>
                <w:numId w:val="3"/>
              </w:numPr>
              <w:jc w:val="both"/>
              <w:rPr>
                <w:rFonts w:ascii="新細明體" w:hAnsi="新細明體"/>
              </w:rPr>
            </w:pPr>
            <w:r w:rsidRPr="004300C8">
              <w:rPr>
                <w:rFonts w:ascii="新細明體" w:hAnsi="新細明體"/>
              </w:rPr>
              <w:t>「＋</w:t>
            </w:r>
            <w:r w:rsidRPr="004300C8">
              <w:rPr>
                <w:rFonts w:ascii="新細明體" w:hAnsi="Helvetica Neue UltraLight"/>
              </w:rPr>
              <w:t>−</w:t>
            </w:r>
            <w:r w:rsidRPr="004300C8">
              <w:rPr>
                <w:rFonts w:ascii="新細明體" w:hAnsi="新細明體"/>
              </w:rPr>
              <w:t>」</w:t>
            </w:r>
            <w:r w:rsidRPr="004300C8">
              <w:rPr>
                <w:rFonts w:ascii="新細明體" w:hAnsi="新細明體" w:hint="eastAsia"/>
              </w:rPr>
              <w:t>：與</w:t>
            </w:r>
            <w:r w:rsidRPr="004300C8">
              <w:rPr>
                <w:rFonts w:ascii="新細明體" w:hAnsi="新細明體"/>
              </w:rPr>
              <w:t>日本</w:t>
            </w:r>
            <w:r w:rsidRPr="004300C8">
              <w:rPr>
                <w:rFonts w:ascii="新細明體" w:hAnsi="新細明體" w:hint="eastAsia"/>
              </w:rPr>
              <w:t>學</w:t>
            </w:r>
            <w:r w:rsidRPr="004300C8">
              <w:rPr>
                <w:rFonts w:ascii="新細明體" w:hAnsi="新細明體"/>
              </w:rPr>
              <w:t>校</w:t>
            </w:r>
            <w:r w:rsidRPr="004300C8">
              <w:rPr>
                <w:rFonts w:ascii="新細明體" w:hAnsi="新細明體" w:hint="eastAsia"/>
              </w:rPr>
              <w:t>之</w:t>
            </w:r>
            <w:r w:rsidRPr="004300C8">
              <w:rPr>
                <w:rFonts w:ascii="新細明體" w:hAnsi="新細明體"/>
              </w:rPr>
              <w:t>比較</w:t>
            </w:r>
            <w:r w:rsidRPr="004300C8">
              <w:rPr>
                <w:rFonts w:ascii="新細明體" w:hAnsi="新細明體" w:hint="eastAsia"/>
              </w:rPr>
              <w:t>。</w:t>
            </w:r>
          </w:p>
          <w:p w:rsidR="00932A91" w:rsidRPr="004300C8" w:rsidRDefault="00932A91" w:rsidP="00932A91">
            <w:pPr>
              <w:numPr>
                <w:ilvl w:val="0"/>
                <w:numId w:val="3"/>
              </w:numPr>
              <w:jc w:val="both"/>
              <w:rPr>
                <w:rFonts w:ascii="新細明體" w:hAnsi="新細明體" w:hint="eastAsia"/>
              </w:rPr>
            </w:pPr>
            <w:r w:rsidRPr="004300C8">
              <w:rPr>
                <w:rFonts w:ascii="新細明體" w:hAnsi="新細明體" w:hint="eastAsia"/>
              </w:rPr>
              <w:t>其他：</w:t>
            </w:r>
            <w:r w:rsidRPr="004300C8">
              <w:rPr>
                <w:rFonts w:ascii="新細明體" w:hAnsi="新細明體"/>
              </w:rPr>
              <w:t>朝鮮学校</w:t>
            </w:r>
            <w:r w:rsidRPr="004300C8">
              <w:rPr>
                <w:rFonts w:ascii="新細明體" w:hAnsi="新細明體" w:hint="eastAsia"/>
              </w:rPr>
              <w:t>：週六</w:t>
            </w:r>
            <w:r w:rsidRPr="004300C8">
              <w:rPr>
                <w:rFonts w:ascii="新細明體" w:hAnsi="新細明體"/>
              </w:rPr>
              <w:t>（4時間、26週）特別活動、課外</w:t>
            </w:r>
            <w:r w:rsidRPr="004300C8">
              <w:rPr>
                <w:rFonts w:ascii="新細明體" w:hAnsi="新細明體" w:hint="eastAsia"/>
              </w:rPr>
              <w:t>學</w:t>
            </w:r>
            <w:r w:rsidRPr="004300C8">
              <w:rPr>
                <w:rFonts w:ascii="新細明體" w:hAnsi="新細明體"/>
              </w:rPr>
              <w:t>習</w:t>
            </w:r>
            <w:r w:rsidRPr="004300C8">
              <w:rPr>
                <w:rFonts w:ascii="新細明體" w:hAnsi="新細明體" w:hint="eastAsia"/>
              </w:rPr>
              <w:t>等。</w:t>
            </w:r>
            <w:r w:rsidRPr="004300C8">
              <w:rPr>
                <w:rFonts w:ascii="新細明體" w:hAnsi="新細明體"/>
              </w:rPr>
              <w:t> </w:t>
            </w:r>
          </w:p>
          <w:p w:rsidR="00932A91" w:rsidRPr="004300C8" w:rsidRDefault="00932A91" w:rsidP="00887698">
            <w:pPr>
              <w:rPr>
                <w:rFonts w:ascii="新細明體" w:hAnsi="新細明體" w:hint="eastAsia"/>
              </w:rPr>
            </w:pPr>
            <w:r w:rsidRPr="004300C8">
              <w:rPr>
                <w:rFonts w:ascii="新細明體" w:hAnsi="新細明體" w:hint="eastAsia"/>
              </w:rPr>
              <w:t xml:space="preserve">                       </w:t>
            </w:r>
            <w:r w:rsidRPr="004300C8">
              <w:rPr>
                <w:rFonts w:ascii="新細明體" w:hAnsi="新細明體"/>
              </w:rPr>
              <w:t>日本学校</w:t>
            </w:r>
            <w:r w:rsidRPr="004300C8">
              <w:rPr>
                <w:rFonts w:ascii="新細明體" w:hAnsi="新細明體" w:hint="eastAsia"/>
              </w:rPr>
              <w:t>：</w:t>
            </w:r>
            <w:r w:rsidRPr="004300C8">
              <w:rPr>
                <w:rFonts w:ascii="新細明體" w:hAnsi="新細明體"/>
              </w:rPr>
              <w:t>道徳、特別活動、選</w:t>
            </w:r>
            <w:r w:rsidRPr="004300C8">
              <w:rPr>
                <w:rFonts w:ascii="新細明體" w:hAnsi="新細明體" w:hint="eastAsia"/>
              </w:rPr>
              <w:t>修學科</w:t>
            </w:r>
            <w:r w:rsidRPr="004300C8">
              <w:rPr>
                <w:rFonts w:ascii="新細明體" w:hAnsi="新細明體"/>
              </w:rPr>
              <w:t>、</w:t>
            </w:r>
            <w:r w:rsidRPr="004300C8">
              <w:rPr>
                <w:rFonts w:ascii="新細明體" w:hAnsi="新細明體" w:hint="eastAsia"/>
              </w:rPr>
              <w:t>綜合學</w:t>
            </w:r>
            <w:r w:rsidRPr="004300C8">
              <w:rPr>
                <w:rFonts w:ascii="新細明體" w:hAnsi="新細明體"/>
              </w:rPr>
              <w:t>習</w:t>
            </w:r>
            <w:r w:rsidRPr="004300C8">
              <w:rPr>
                <w:rFonts w:ascii="新細明體" w:hAnsi="新細明體" w:hint="eastAsia"/>
              </w:rPr>
              <w:t>等。</w:t>
            </w:r>
          </w:p>
          <w:p w:rsidR="00932A91" w:rsidRPr="004300C8" w:rsidRDefault="00932A91" w:rsidP="00932A91">
            <w:pPr>
              <w:numPr>
                <w:ilvl w:val="0"/>
                <w:numId w:val="3"/>
              </w:numPr>
              <w:jc w:val="both"/>
              <w:rPr>
                <w:rFonts w:ascii="新細明體" w:hAnsi="新細明體"/>
              </w:rPr>
            </w:pPr>
            <w:r w:rsidRPr="004300C8">
              <w:rPr>
                <w:rFonts w:ascii="新細明體" w:hAnsi="新細明體" w:hint="eastAsia"/>
              </w:rPr>
              <w:t>總授課</w:t>
            </w:r>
            <w:r w:rsidRPr="004300C8">
              <w:rPr>
                <w:rFonts w:ascii="新細明體" w:hAnsi="新細明體"/>
              </w:rPr>
              <w:t>時</w:t>
            </w:r>
            <w:r w:rsidRPr="004300C8">
              <w:rPr>
                <w:rFonts w:ascii="新細明體" w:hAnsi="新細明體" w:hint="eastAsia"/>
              </w:rPr>
              <w:t>數：</w:t>
            </w:r>
            <w:r w:rsidRPr="004300C8">
              <w:rPr>
                <w:rFonts w:ascii="新細明體" w:hAnsi="新細明體"/>
              </w:rPr>
              <w:t>朝鮮学校（9,812時</w:t>
            </w:r>
            <w:r w:rsidRPr="004300C8">
              <w:rPr>
                <w:rFonts w:ascii="新細明體" w:hAnsi="新細明體" w:hint="eastAsia"/>
              </w:rPr>
              <w:t>數</w:t>
            </w:r>
            <w:r w:rsidRPr="004300C8">
              <w:rPr>
                <w:rFonts w:ascii="新細明體" w:hAnsi="新細明體"/>
              </w:rPr>
              <w:t>）</w:t>
            </w:r>
            <w:r w:rsidRPr="004300C8">
              <w:rPr>
                <w:rFonts w:ascii="新細明體" w:hAnsi="新細明體" w:hint="eastAsia"/>
              </w:rPr>
              <w:t>較</w:t>
            </w:r>
            <w:r w:rsidRPr="004300C8">
              <w:rPr>
                <w:rFonts w:ascii="新細明體" w:hAnsi="新細明體"/>
              </w:rPr>
              <w:t>週5日制</w:t>
            </w:r>
            <w:r w:rsidRPr="004300C8">
              <w:rPr>
                <w:rFonts w:ascii="新細明體" w:hAnsi="新細明體" w:hint="eastAsia"/>
              </w:rPr>
              <w:t>的</w:t>
            </w:r>
            <w:r w:rsidRPr="004300C8">
              <w:rPr>
                <w:rFonts w:ascii="新細明體" w:hAnsi="新細明體"/>
              </w:rPr>
              <w:t> 日本</w:t>
            </w:r>
            <w:r w:rsidRPr="004300C8">
              <w:rPr>
                <w:rFonts w:ascii="新細明體" w:hAnsi="新細明體" w:hint="eastAsia"/>
              </w:rPr>
              <w:t>學</w:t>
            </w:r>
            <w:r w:rsidRPr="004300C8">
              <w:rPr>
                <w:rFonts w:ascii="新細明體" w:hAnsi="新細明體"/>
              </w:rPr>
              <w:t>校（8,307時</w:t>
            </w:r>
            <w:r w:rsidRPr="004300C8">
              <w:rPr>
                <w:rFonts w:ascii="新細明體" w:hAnsi="新細明體" w:hint="eastAsia"/>
              </w:rPr>
              <w:t>數</w:t>
            </w:r>
            <w:r w:rsidRPr="004300C8">
              <w:rPr>
                <w:rFonts w:ascii="新細明體" w:hAnsi="新細明體"/>
              </w:rPr>
              <w:t>）</w:t>
            </w:r>
            <w:r w:rsidRPr="004300C8">
              <w:rPr>
                <w:rFonts w:ascii="新細明體" w:hAnsi="新細明體" w:hint="eastAsia"/>
              </w:rPr>
              <w:t>多</w:t>
            </w:r>
            <w:r w:rsidRPr="004300C8">
              <w:rPr>
                <w:rFonts w:ascii="新細明體" w:hAnsi="新細明體"/>
              </w:rPr>
              <w:t>1,505時</w:t>
            </w:r>
            <w:r w:rsidRPr="004300C8">
              <w:rPr>
                <w:rFonts w:ascii="新細明體" w:hAnsi="新細明體" w:hint="eastAsia"/>
              </w:rPr>
              <w:t>數</w:t>
            </w:r>
            <w:r w:rsidRPr="004300C8">
              <w:rPr>
                <w:rFonts w:ascii="新細明體" w:hAnsi="新細明體"/>
              </w:rPr>
              <w:t>。</w:t>
            </w:r>
          </w:p>
        </w:tc>
      </w:tr>
    </w:tbl>
    <w:p w:rsidR="00932A91" w:rsidRDefault="00932A91" w:rsidP="00932A91">
      <w:pPr>
        <w:rPr>
          <w:rFonts w:ascii="新細明體" w:hAnsi="新細明體"/>
        </w:rPr>
      </w:pPr>
    </w:p>
    <w:p w:rsidR="00932A91" w:rsidRPr="004300C8" w:rsidRDefault="00932A91" w:rsidP="00932A91">
      <w:pPr>
        <w:spacing w:line="360" w:lineRule="auto"/>
        <w:rPr>
          <w:rFonts w:ascii="新細明體" w:hAnsi="新細明體" w:hint="eastAsia"/>
        </w:rPr>
      </w:pPr>
      <w:r>
        <w:rPr>
          <w:rFonts w:ascii="新細明體" w:hAnsi="新細明體"/>
        </w:rPr>
        <w:br w:type="page"/>
      </w:r>
      <w:r>
        <w:rPr>
          <w:rFonts w:ascii="新細明體" w:hAnsi="新細明體" w:hint="eastAsia"/>
          <w:lang w:eastAsia="ja-JP"/>
        </w:rPr>
        <w:lastRenderedPageBreak/>
        <w:t xml:space="preserve">　　</w:t>
      </w:r>
      <w:r w:rsidRPr="004300C8">
        <w:rPr>
          <w:rFonts w:ascii="新細明體" w:hAnsi="新細明體" w:hint="eastAsia"/>
        </w:rPr>
        <w:t>從以上課表可看出，除了朝鮮語及其他以朝鮮語授課科目，其教學科目中「日語」學習也佔了極高比例。實際上，朝鮮學校學童除了在學校使用朝鮮語，於家庭及一般社會中多使用日語溝通，其第一語言為日語的學童佔多數，為使學童能夠熟習日語閱讀、書寫技能，以應變在日本社會中的生活所需，朝鮮學校也相當重視培養日語能力。根據李月順（</w:t>
      </w:r>
      <w:r w:rsidRPr="004300C8">
        <w:rPr>
          <w:rFonts w:ascii="新細明體" w:hAnsi="新細明體"/>
        </w:rPr>
        <w:t>1998</w:t>
      </w:r>
      <w:r w:rsidRPr="004300C8">
        <w:rPr>
          <w:rFonts w:ascii="新細明體" w:hAnsi="新細明體" w:hint="eastAsia"/>
        </w:rPr>
        <w:t>）之研究報告，可窺視一例雙語並行的教學方法：朝鮮學校高中部「國語」（朝鮮語）課程，以日文報章新聞、社論為教材，學生在閱讀過後，再以朝鮮語撰寫感想，透過這樣的訓練，同時應用日常生活語言的「日語」及認知學習語言的「朝鮮語」。</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另一方面，朝鮮學校課程設計參考日本學校方針，除了多出「朝鮮語」科目，其他皆大同小異，使朝鮮學童具備與日本學童相同的學力，以利其升學途徑。根據「朝鮮總聯」資料</w:t>
      </w:r>
      <w:r w:rsidRPr="004300C8">
        <w:rPr>
          <w:rStyle w:val="a6"/>
          <w:rFonts w:ascii="新細明體" w:hAnsi="新細明體"/>
        </w:rPr>
        <w:footnoteReference w:id="24"/>
      </w:r>
      <w:r w:rsidRPr="004300C8">
        <w:rPr>
          <w:rFonts w:ascii="新細明體" w:hAnsi="新細明體" w:hint="eastAsia"/>
        </w:rPr>
        <w:t>，</w:t>
      </w:r>
      <w:r w:rsidRPr="004300C8">
        <w:rPr>
          <w:rFonts w:ascii="新細明體" w:hAnsi="新細明體"/>
        </w:rPr>
        <w:t>2004</w:t>
      </w:r>
      <w:r w:rsidRPr="004300C8">
        <w:rPr>
          <w:rFonts w:ascii="新細明體" w:hAnsi="新細明體" w:hint="eastAsia"/>
        </w:rPr>
        <w:t>學年度朝鮮高級中學畢業生中，報考「朝鮮大學校」或日本其他國、私立大學之升學率高達</w:t>
      </w:r>
      <w:r w:rsidRPr="004300C8">
        <w:rPr>
          <w:rFonts w:ascii="新細明體" w:hAnsi="新細明體"/>
        </w:rPr>
        <w:t>69%</w:t>
      </w:r>
      <w:r w:rsidRPr="004300C8">
        <w:rPr>
          <w:rFonts w:ascii="新細明體" w:hAnsi="新細明體" w:hint="eastAsia"/>
        </w:rPr>
        <w:t>，</w:t>
      </w:r>
      <w:r w:rsidRPr="004300C8">
        <w:rPr>
          <w:rFonts w:ascii="新細明體" w:hAnsi="新細明體"/>
        </w:rPr>
        <w:t>2005</w:t>
      </w:r>
      <w:r w:rsidRPr="004300C8">
        <w:rPr>
          <w:rFonts w:ascii="新細明體" w:hAnsi="新細明體" w:hint="eastAsia"/>
        </w:rPr>
        <w:t>學年度全日本高中應屆生大學升學率則為</w:t>
      </w:r>
      <w:r w:rsidRPr="004300C8">
        <w:rPr>
          <w:rFonts w:ascii="新細明體" w:hAnsi="新細明體"/>
        </w:rPr>
        <w:t>47%</w:t>
      </w:r>
      <w:r w:rsidRPr="004300C8">
        <w:rPr>
          <w:rStyle w:val="a6"/>
          <w:rFonts w:ascii="新細明體" w:hAnsi="新細明體"/>
        </w:rPr>
        <w:footnoteReference w:id="25"/>
      </w:r>
      <w:r w:rsidRPr="004300C8">
        <w:rPr>
          <w:rFonts w:ascii="新細明體" w:hAnsi="新細明體" w:hint="eastAsia"/>
        </w:rPr>
        <w:t>，朝鮮學校優異的教學成果，或許可以解除民族教育與一般學識教育是否能夠並行實施之憂慮。</w:t>
      </w:r>
    </w:p>
    <w:p w:rsidR="00932A91" w:rsidRPr="006168F1" w:rsidRDefault="00932A91" w:rsidP="00932A91">
      <w:pPr>
        <w:spacing w:line="360" w:lineRule="auto"/>
        <w:jc w:val="center"/>
        <w:rPr>
          <w:rFonts w:ascii="新細明體" w:hAnsi="新細明體" w:hint="eastAsia"/>
          <w:b/>
          <w:sz w:val="32"/>
          <w:szCs w:val="32"/>
        </w:rPr>
      </w:pPr>
      <w:r w:rsidRPr="006168F1">
        <w:rPr>
          <w:rFonts w:ascii="新細明體" w:hAnsi="新細明體" w:hint="eastAsia"/>
          <w:b/>
          <w:sz w:val="32"/>
          <w:szCs w:val="32"/>
        </w:rPr>
        <w:t>五、結論與建議</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在日朝鮮人作為日本社會中一個特殊的少數集團，推展民族教育的過程裡至今仍遭遇到許多困難，譬如其營運經費不如台灣原住民族依法有固定教育預算可以使用，日本中央政府基本上採不支持態度，地方行政單位也在</w:t>
      </w:r>
      <w:r w:rsidRPr="004300C8">
        <w:rPr>
          <w:rFonts w:ascii="新細明體" w:hAnsi="新細明體"/>
        </w:rPr>
        <w:t>1980</w:t>
      </w:r>
      <w:r w:rsidRPr="004300C8">
        <w:rPr>
          <w:rFonts w:ascii="新細明體" w:hAnsi="新細明體" w:hint="eastAsia"/>
        </w:rPr>
        <w:t>年代後才開始有補助私學之方案。根據「外國人學校設施補助金」、「兒童學生家長補助金」規定，全國朝鮮學生平均每人一年的補助金約</w:t>
      </w:r>
      <w:r w:rsidRPr="004300C8">
        <w:rPr>
          <w:rFonts w:ascii="新細明體" w:hAnsi="新細明體"/>
        </w:rPr>
        <w:t>8</w:t>
      </w:r>
      <w:r w:rsidRPr="004300C8">
        <w:rPr>
          <w:rFonts w:ascii="新細明體" w:hAnsi="新細明體" w:hint="eastAsia"/>
        </w:rPr>
        <w:t>萬日圓，而日本公立小學學生每人一年的補助金則是</w:t>
      </w:r>
      <w:r w:rsidRPr="004300C8">
        <w:rPr>
          <w:rFonts w:ascii="新細明體" w:hAnsi="新細明體"/>
        </w:rPr>
        <w:t>84</w:t>
      </w:r>
      <w:r w:rsidRPr="004300C8">
        <w:rPr>
          <w:rFonts w:ascii="新細明體" w:hAnsi="新細明體" w:hint="eastAsia"/>
        </w:rPr>
        <w:t>萬日圓（</w:t>
      </w:r>
      <w:r w:rsidRPr="004300C8">
        <w:rPr>
          <w:rFonts w:ascii="新細明體" w:hAnsi="新細明體"/>
        </w:rPr>
        <w:t>2000</w:t>
      </w:r>
      <w:r w:rsidRPr="004300C8">
        <w:rPr>
          <w:rFonts w:ascii="新細明體" w:hAnsi="新細明體" w:hint="eastAsia"/>
        </w:rPr>
        <w:t>年度），</w:t>
      </w:r>
      <w:r w:rsidRPr="004300C8">
        <w:rPr>
          <w:rFonts w:ascii="新細明體" w:eastAsia="Apple LiSung Light" w:hAnsi="新細明體" w:hint="eastAsia"/>
        </w:rPr>
        <w:t></w:t>
      </w:r>
      <w:r w:rsidRPr="004300C8">
        <w:rPr>
          <w:rFonts w:ascii="新細明體" w:hAnsi="新細明體" w:hint="eastAsia"/>
        </w:rPr>
        <w:t>私立學校學生每人一年也有</w:t>
      </w:r>
      <w:r w:rsidRPr="004300C8">
        <w:rPr>
          <w:rFonts w:ascii="新細明體" w:hAnsi="新細明體"/>
        </w:rPr>
        <w:t>28</w:t>
      </w:r>
      <w:r w:rsidRPr="004300C8">
        <w:rPr>
          <w:rFonts w:ascii="新細明體" w:hAnsi="新細明體" w:hint="eastAsia"/>
        </w:rPr>
        <w:t>萬日圓補助金（</w:t>
      </w:r>
      <w:r w:rsidRPr="004300C8">
        <w:rPr>
          <w:rFonts w:ascii="新細明體" w:hAnsi="新細明體"/>
        </w:rPr>
        <w:t>2002</w:t>
      </w:r>
      <w:r w:rsidRPr="004300C8">
        <w:rPr>
          <w:rFonts w:ascii="新細明體" w:hAnsi="新細明體" w:hint="eastAsia"/>
        </w:rPr>
        <w:t>年度），朝鮮學校自費繳納學費、教科書、制服等費用皆比</w:t>
      </w:r>
      <w:r w:rsidRPr="004300C8">
        <w:rPr>
          <w:rFonts w:ascii="新細明體" w:hAnsi="新細明體" w:hint="eastAsia"/>
        </w:rPr>
        <w:lastRenderedPageBreak/>
        <w:t>日本學校高出許多，可想像學生家長所背負沈重的經濟壓力；另一方面，在日朝鮮民間企業等捐款也是朝鮮學校的主要收入來源，然而在日本的稅法規定上又有諸多限制，更讓朝鮮學校的經費收支雪上加霜。</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另外，隨著在日朝鮮人居留於日本的年月增加，與日本人通婚的情形愈趨普遍，第一、二世代的在日朝鮮人雖多有抗拒日朝通婚的想法，至</w:t>
      </w:r>
      <w:r w:rsidRPr="004300C8">
        <w:rPr>
          <w:rFonts w:ascii="新細明體" w:hAnsi="新細明體"/>
        </w:rPr>
        <w:t>1980</w:t>
      </w:r>
      <w:r w:rsidRPr="004300C8">
        <w:rPr>
          <w:rFonts w:ascii="新細明體" w:hAnsi="新細明體" w:hint="eastAsia"/>
        </w:rPr>
        <w:t>年代，同為在日朝鮮人的結婚率降至</w:t>
      </w:r>
      <w:r w:rsidRPr="004300C8">
        <w:rPr>
          <w:rFonts w:ascii="新細明體" w:hAnsi="新細明體"/>
        </w:rPr>
        <w:t>50%</w:t>
      </w:r>
      <w:r w:rsidRPr="004300C8">
        <w:rPr>
          <w:rFonts w:ascii="新細明體" w:hAnsi="新細明體" w:hint="eastAsia"/>
        </w:rPr>
        <w:t>以下，</w:t>
      </w:r>
      <w:r w:rsidRPr="004300C8">
        <w:rPr>
          <w:rFonts w:ascii="新細明體" w:hAnsi="新細明體"/>
        </w:rPr>
        <w:t>2001</w:t>
      </w:r>
      <w:r w:rsidRPr="004300C8">
        <w:rPr>
          <w:rFonts w:ascii="新細明體" w:hAnsi="新細明體" w:hint="eastAsia"/>
        </w:rPr>
        <w:t>年則不到</w:t>
      </w:r>
      <w:r w:rsidRPr="004300C8">
        <w:rPr>
          <w:rFonts w:ascii="新細明體" w:hAnsi="新細明體"/>
        </w:rPr>
        <w:t>20%</w:t>
      </w:r>
      <w:r w:rsidRPr="004300C8">
        <w:rPr>
          <w:rStyle w:val="a6"/>
          <w:rFonts w:ascii="新細明體" w:hAnsi="新細明體"/>
        </w:rPr>
        <w:footnoteReference w:id="26"/>
      </w:r>
      <w:r w:rsidRPr="004300C8">
        <w:rPr>
          <w:rFonts w:ascii="新細明體" w:hAnsi="新細明體" w:hint="eastAsia"/>
        </w:rPr>
        <w:t>，而</w:t>
      </w:r>
      <w:r w:rsidRPr="004300C8">
        <w:rPr>
          <w:rFonts w:ascii="新細明體" w:hAnsi="新細明體"/>
        </w:rPr>
        <w:t>2001</w:t>
      </w:r>
      <w:r w:rsidRPr="004300C8">
        <w:rPr>
          <w:rFonts w:ascii="新細明體" w:hAnsi="新細明體" w:hint="eastAsia"/>
        </w:rPr>
        <w:t>年日朝通婚案列中，朝鮮女性嫁給日本男性的比例占約</w:t>
      </w:r>
      <w:r w:rsidRPr="004300C8">
        <w:rPr>
          <w:rFonts w:ascii="新細明體" w:hAnsi="新細明體"/>
        </w:rPr>
        <w:t>7</w:t>
      </w:r>
      <w:r w:rsidRPr="004300C8">
        <w:rPr>
          <w:rFonts w:ascii="新細明體" w:hAnsi="新細明體" w:hint="eastAsia"/>
        </w:rPr>
        <w:t>成，其子女多為日本國籍，故進入朝鮮學校就讀的機會較低。再加上少子化的影響，原本進入朝鮮學校就讀的朝鮮兒童只有全國朝鮮兒童的</w:t>
      </w:r>
      <w:r w:rsidRPr="004300C8">
        <w:rPr>
          <w:rFonts w:ascii="新細明體" w:hAnsi="新細明體"/>
        </w:rPr>
        <w:t>10%</w:t>
      </w:r>
      <w:r w:rsidRPr="004300C8">
        <w:rPr>
          <w:rFonts w:ascii="新細明體" w:hAnsi="新細明體" w:hint="eastAsia"/>
        </w:rPr>
        <w:t>，往後將面臨招不到學童入學的困境。</w:t>
      </w:r>
    </w:p>
    <w:p w:rsidR="00932A91" w:rsidRPr="004300C8" w:rsidRDefault="00932A91" w:rsidP="00932A91">
      <w:pPr>
        <w:spacing w:line="360" w:lineRule="auto"/>
        <w:ind w:firstLine="420"/>
        <w:rPr>
          <w:rFonts w:ascii="新細明體" w:hAnsi="新細明體" w:hint="eastAsia"/>
        </w:rPr>
      </w:pPr>
      <w:r w:rsidRPr="004300C8">
        <w:rPr>
          <w:rFonts w:ascii="新細明體" w:hAnsi="新細明體" w:hint="eastAsia"/>
        </w:rPr>
        <w:t xml:space="preserve"> 雖然在日朝鮮人的歷史、政治、經濟、文化背景皆與台灣原住民族有很大的異同，但其成功建立民族學校，並傳承其語言文化的成就，還是值得成為台灣原住民族教育政策發展之參考。以下針對在日朝鮮人民族學校特色對台灣原住民族語教育發展提出幾點建議：</w:t>
      </w:r>
    </w:p>
    <w:p w:rsidR="00932A91" w:rsidRPr="004300C8" w:rsidRDefault="00932A91" w:rsidP="00932A91">
      <w:pPr>
        <w:spacing w:line="360" w:lineRule="auto"/>
        <w:rPr>
          <w:rFonts w:ascii="新細明體" w:hAnsi="新細明體" w:hint="eastAsia"/>
        </w:rPr>
      </w:pPr>
      <w:r w:rsidRPr="004300C8">
        <w:rPr>
          <w:rFonts w:ascii="新細明體" w:hAnsi="新細明體" w:hint="eastAsia"/>
        </w:rPr>
        <w:t>（一）教材編輯：相較於在日朝鮮人為一民族一語言一文化，在單一教育機關編輯統一教材，使其學生在語言技能及學力知識均能達到相同標準；然而台灣原住民族語教育目前已分有</w:t>
      </w:r>
      <w:r w:rsidRPr="004300C8">
        <w:rPr>
          <w:rFonts w:ascii="新細明體" w:hAnsi="新細明體"/>
        </w:rPr>
        <w:t>12</w:t>
      </w:r>
      <w:r w:rsidRPr="004300C8">
        <w:rPr>
          <w:rFonts w:ascii="新細明體" w:hAnsi="新細明體" w:hint="eastAsia"/>
        </w:rPr>
        <w:t>族語、</w:t>
      </w:r>
      <w:r w:rsidRPr="004300C8">
        <w:rPr>
          <w:rFonts w:ascii="新細明體" w:hAnsi="新細明體"/>
        </w:rPr>
        <w:t>40</w:t>
      </w:r>
      <w:r w:rsidRPr="004300C8">
        <w:rPr>
          <w:rFonts w:ascii="新細明體" w:hAnsi="新細明體" w:hint="eastAsia"/>
        </w:rPr>
        <w:t>餘種方言，各族之傳統文化、思考邏輯又大有差異，故在教材編輯上是否需要有統一機關來主導，也許還有討論的空間。但目前政大版九階教材已為許多學校採納，對於族語認證的在學考生來說有學習範圍的指標，也算相當有助益。只是原住民族語教學的主要目的是在搶救即將消失的語言，傳承最根本的文化，以現今族語教育的牛步看來，只是治標不治本的做法，應以族語為教學道具並廣設族語相關課程，編輯多面向的教材，才能真正達成傳承族語的目標。</w:t>
      </w:r>
    </w:p>
    <w:p w:rsidR="00932A91" w:rsidRPr="004300C8" w:rsidRDefault="00932A91" w:rsidP="00932A91">
      <w:pPr>
        <w:spacing w:line="360" w:lineRule="auto"/>
        <w:rPr>
          <w:rFonts w:ascii="新細明體" w:hAnsi="新細明體" w:hint="eastAsia"/>
        </w:rPr>
      </w:pPr>
      <w:r w:rsidRPr="004300C8">
        <w:rPr>
          <w:rFonts w:ascii="新細明體" w:hAnsi="新細明體" w:hint="eastAsia"/>
        </w:rPr>
        <w:t>（二）師資培育：為了讓族語能夠成為學校語言，大量培養能使用族語教學各科目的教師是絕對必須，朝鮮學校因有自幼稚園、國小至大學、研究所完整體系的</w:t>
      </w:r>
      <w:r w:rsidRPr="004300C8">
        <w:rPr>
          <w:rFonts w:ascii="新細明體" w:hAnsi="新細明體" w:hint="eastAsia"/>
        </w:rPr>
        <w:lastRenderedPageBreak/>
        <w:t>教育機關，畢業於高等學校之學生可直接成為初中等學校之教師，有效解決了就業需求。台灣方面除了訓練部落原有的人材資源，也透過高等教育機關培養專業知識族語教師，然而受限於台灣大環境的教師聘用政策，畢業於高等教育機關之儲備教師往往無法任教於教育現場，因此除了大量培育族語教師，積極推動原住民族語教師任聘方法之改革，也是原住民族教育政策須努力的方向。</w:t>
      </w:r>
    </w:p>
    <w:p w:rsidR="00932A91" w:rsidRPr="004300C8" w:rsidRDefault="00932A91" w:rsidP="00932A91">
      <w:pPr>
        <w:spacing w:line="360" w:lineRule="auto"/>
        <w:rPr>
          <w:rFonts w:ascii="新細明體" w:hAnsi="新細明體" w:hint="eastAsia"/>
        </w:rPr>
      </w:pPr>
      <w:r w:rsidRPr="004300C8">
        <w:rPr>
          <w:rFonts w:ascii="新細明體" w:hAnsi="新細明體" w:hint="eastAsia"/>
        </w:rPr>
        <w:t>（三）課程設計：在台灣原住民族漸漸缺乏社會與家庭的族語環境，學校的族語教學被寄予相當大的期望，教育部自</w:t>
      </w:r>
      <w:r w:rsidRPr="004300C8">
        <w:rPr>
          <w:rFonts w:ascii="新細明體" w:hAnsi="新細明體"/>
        </w:rPr>
        <w:t>2001</w:t>
      </w:r>
      <w:r w:rsidRPr="004300C8">
        <w:rPr>
          <w:rFonts w:ascii="新細明體" w:hAnsi="新細明體" w:hint="eastAsia"/>
        </w:rPr>
        <w:t>年實施國中小九年一貫教育，明定於國小課程中設有</w:t>
      </w:r>
      <w:r w:rsidRPr="004300C8">
        <w:rPr>
          <w:rFonts w:ascii="新細明體" w:hAnsi="新細明體"/>
        </w:rPr>
        <w:t>1-2</w:t>
      </w:r>
      <w:r w:rsidRPr="004300C8">
        <w:rPr>
          <w:rFonts w:ascii="新細明體" w:hAnsi="新細明體" w:hint="eastAsia"/>
        </w:rPr>
        <w:t>節，</w:t>
      </w:r>
      <w:r w:rsidRPr="004300C8">
        <w:rPr>
          <w:rFonts w:ascii="新細明體" w:hAnsi="新細明體"/>
        </w:rPr>
        <w:t>1</w:t>
      </w:r>
      <w:r w:rsidRPr="004300C8">
        <w:rPr>
          <w:rFonts w:ascii="新細明體" w:hAnsi="新細明體" w:hint="eastAsia"/>
        </w:rPr>
        <w:t>節</w:t>
      </w:r>
      <w:r w:rsidRPr="004300C8">
        <w:rPr>
          <w:rFonts w:ascii="新細明體" w:hAnsi="新細明體"/>
        </w:rPr>
        <w:t>40</w:t>
      </w:r>
      <w:r w:rsidRPr="004300C8">
        <w:rPr>
          <w:rFonts w:ascii="新細明體" w:hAnsi="新細明體" w:hint="eastAsia"/>
        </w:rPr>
        <w:t>分鐘之「鄉土語言課程」，然而教育時數明顯過少，族語教育成效有限。部份原鄉地區小學除了族語課程，還加入其他傳統文化課程，例如新竹縣尖石鄉司馬庫斯部落在其實驗分班一般上課時間內還編排了傳統編織、原住民歌舞學習等課程，企圖讓其學生能夠接觸更多泰雅文化教育。除了傳統文化課程，如何在一般學識課程加入民族文化要素，也是原住民族教育面臨的課題，例如朝鮮學校課程雖比照日本一般學校課表，但其中歷史、地理則是教授朝鮮半島之沿革，努力在民族教育與學識教育中找到平衡。</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另外，以在日朝鮮人民族學校為原住民族教育之發展目標，筆者也針對整體性政策方向做以下建議：</w:t>
      </w:r>
    </w:p>
    <w:p w:rsidR="00932A91" w:rsidRPr="006168F1" w:rsidRDefault="00932A91" w:rsidP="00932A91">
      <w:pPr>
        <w:spacing w:line="360" w:lineRule="auto"/>
        <w:rPr>
          <w:rFonts w:ascii="新細明體" w:hAnsi="新細明體" w:hint="eastAsia"/>
          <w:b/>
        </w:rPr>
      </w:pPr>
      <w:r w:rsidRPr="006168F1">
        <w:rPr>
          <w:rFonts w:ascii="新細明體" w:hAnsi="新細明體" w:hint="eastAsia"/>
          <w:b/>
        </w:rPr>
        <w:t>（一）養成自立自主的態度</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在日朝鮮人因無法仰賴其母國（北朝鮮）的經濟援助，並因堅持其民族認同無法受到日本政府的接納，在「朝鮮總聯」的推動下自行形成了一套有規模的社會體系，其事業團體中包括工商連合會、教育會、科學技術協會、醫學協會等組織，在社會各階層尋求經濟來源，不受限於日本政府的打壓。</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台灣原住民族因長期受外來政權統治，成為教育、經濟、政治下的弱勢族群，近年，隨著原住民族自主意識的抬頭，</w:t>
      </w:r>
      <w:r w:rsidRPr="004300C8">
        <w:rPr>
          <w:rFonts w:ascii="新細明體" w:hAnsi="新細明體"/>
          <w:kern w:val="0"/>
        </w:rPr>
        <w:t xml:space="preserve"> </w:t>
      </w:r>
      <w:r w:rsidRPr="004300C8">
        <w:rPr>
          <w:rFonts w:ascii="新細明體" w:hAnsi="新細明體"/>
        </w:rPr>
        <w:t>重視地方文化的差異性及獨特性之理念，使得原住民居住地區的經濟結構也開始有了</w:t>
      </w:r>
      <w:r w:rsidRPr="004300C8">
        <w:rPr>
          <w:rFonts w:ascii="新細明體" w:hAnsi="新細明體" w:hint="eastAsia"/>
        </w:rPr>
        <w:t>新的</w:t>
      </w:r>
      <w:r w:rsidRPr="004300C8">
        <w:rPr>
          <w:rFonts w:ascii="新細明體" w:hAnsi="新細明體"/>
        </w:rPr>
        <w:t>變化</w:t>
      </w:r>
      <w:r w:rsidRPr="004300C8">
        <w:rPr>
          <w:rFonts w:ascii="新細明體" w:hAnsi="新細明體" w:hint="eastAsia"/>
        </w:rPr>
        <w:t>，特別是開發部落觀光事業成為提升原住民經濟發展的趨勢，而在經濟狀況好轉後，某些部落也開始重思其民族教育發展的可能性，如新竹司馬庫斯部落在其實驗分班中加入許多泰雅文化</w:t>
      </w:r>
      <w:r w:rsidRPr="004300C8">
        <w:rPr>
          <w:rFonts w:ascii="新細明體" w:hAnsi="新細明體" w:hint="eastAsia"/>
        </w:rPr>
        <w:lastRenderedPageBreak/>
        <w:t>課程，阿里山的山美部落則將達娜伊谷的部份觀光收入開設部落教室以傳承鄒族傳統文化。總而言之，台灣原住民族應該學習利用身邊資源，開發適合自己族群的經濟體系，不要一昧依賴政府的政策與補助，才能真正實現民族自治自決的理念。</w:t>
      </w:r>
    </w:p>
    <w:p w:rsidR="00932A91" w:rsidRPr="006168F1" w:rsidRDefault="00932A91" w:rsidP="00932A91">
      <w:pPr>
        <w:spacing w:line="360" w:lineRule="auto"/>
        <w:rPr>
          <w:rFonts w:ascii="新細明體" w:hAnsi="新細明體" w:hint="eastAsia"/>
          <w:b/>
        </w:rPr>
      </w:pPr>
      <w:r w:rsidRPr="006168F1">
        <w:rPr>
          <w:rFonts w:ascii="新細明體" w:hAnsi="新細明體" w:hint="eastAsia"/>
          <w:b/>
        </w:rPr>
        <w:t>（二）設立民族學校</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原住民族語教育或傳統文化教育發展滯留不前，主要原因是尚未跳脫出殖民者教育政策的框架，無法實行合乎自己族群的教育政策，儘管政府單位及民間團體都致力於發展原住民族教育，然而在如師資培訓課程無法與實際教學現場所需接軌，盲目實施各種政策，卻得到事倍功半的效果，故應儘早整合各級教育機關教育方針，並設立民族學校，設計能夠平衡民族教育及學識教育之課程，培養擁有族語能力之各科專任教師，全方面提升原住民族教育之品質。</w:t>
      </w:r>
    </w:p>
    <w:p w:rsidR="00932A91" w:rsidRPr="006168F1" w:rsidRDefault="00932A91" w:rsidP="00932A91">
      <w:pPr>
        <w:spacing w:line="360" w:lineRule="auto"/>
        <w:rPr>
          <w:rFonts w:ascii="新細明體" w:hAnsi="新細明體" w:hint="eastAsia"/>
          <w:b/>
        </w:rPr>
      </w:pPr>
      <w:r w:rsidRPr="006168F1">
        <w:rPr>
          <w:rFonts w:ascii="新細明體" w:hAnsi="新細明體" w:hint="eastAsia"/>
          <w:b/>
        </w:rPr>
        <w:t>（三）重視家庭及部落教育</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在日朝鮮人民族學校能順利發展的原因之一，是其與家庭間建立緊密的聯繫關係。</w:t>
      </w:r>
    </w:p>
    <w:p w:rsidR="00932A91" w:rsidRPr="004300C8" w:rsidRDefault="00932A91" w:rsidP="00932A91">
      <w:pPr>
        <w:spacing w:line="360" w:lineRule="auto"/>
        <w:rPr>
          <w:rFonts w:ascii="新細明體" w:hAnsi="新細明體" w:hint="eastAsia"/>
        </w:rPr>
      </w:pPr>
      <w:r w:rsidRPr="004300C8">
        <w:rPr>
          <w:rFonts w:ascii="新細明體" w:hAnsi="新細明體" w:hint="eastAsia"/>
        </w:rPr>
        <w:t>1950年代的在日朝鮮人家庭，因面臨貧困的危機，家長為了維持家計，幾乎沒有餘力可以關心子女的教育。</w:t>
      </w:r>
      <w:r w:rsidRPr="004300C8">
        <w:rPr>
          <w:rFonts w:ascii="新細明體" w:hAnsi="新細明體"/>
        </w:rPr>
        <w:t>1964</w:t>
      </w:r>
      <w:r w:rsidRPr="004300C8">
        <w:rPr>
          <w:rFonts w:ascii="新細明體" w:hAnsi="新細明體" w:hint="eastAsia"/>
        </w:rPr>
        <w:t>年 6月，千葉朝鮮初中級學校的教員金玉珠於</w:t>
      </w:r>
      <w:r w:rsidRPr="004300C8">
        <w:rPr>
          <w:rFonts w:ascii="新細明體" w:hAnsi="新細明體"/>
        </w:rPr>
        <w:t>《</w:t>
      </w:r>
      <w:r w:rsidRPr="004300C8">
        <w:rPr>
          <w:rFonts w:ascii="新細明體" w:hAnsi="新細明體" w:hint="eastAsia"/>
        </w:rPr>
        <w:t>民族教育</w:t>
      </w:r>
      <w:r w:rsidRPr="004300C8">
        <w:rPr>
          <w:rFonts w:ascii="新細明體" w:hAnsi="新細明體"/>
        </w:rPr>
        <w:t>》</w:t>
      </w:r>
      <w:r w:rsidRPr="004300C8">
        <w:rPr>
          <w:rFonts w:ascii="新細明體" w:hAnsi="新細明體" w:hint="eastAsia"/>
        </w:rPr>
        <w:t>雜誌提出主張，指出教員須擔負指導家庭教育之責任。也就是教員保持與家庭的聯繫，為掌握家庭實情定期實行家庭訪問；再選出一定名額的家長，使其擔任班級委員，邀請委員輪流到校了解學校實際教授課程；另外，製作「學級通信」（連絡簿）將學校教育目標及學童學習過程及狀況通知家長，以保持學校教育及家庭教育的統一性。</w:t>
      </w:r>
    </w:p>
    <w:p w:rsidR="00932A91" w:rsidRPr="004300C8" w:rsidRDefault="00932A91" w:rsidP="00932A91">
      <w:pPr>
        <w:spacing w:line="360" w:lineRule="auto"/>
        <w:rPr>
          <w:rFonts w:ascii="新細明體" w:hAnsi="新細明體" w:hint="eastAsia"/>
        </w:rPr>
      </w:pPr>
      <w:r>
        <w:rPr>
          <w:rFonts w:ascii="新細明體" w:hAnsi="新細明體" w:hint="eastAsia"/>
        </w:rPr>
        <w:t xml:space="preserve">    </w:t>
      </w:r>
      <w:r w:rsidRPr="004300C8">
        <w:rPr>
          <w:rFonts w:ascii="新細明體" w:hAnsi="新細明體" w:hint="eastAsia"/>
        </w:rPr>
        <w:t>過去台灣原住民族通常過著</w:t>
      </w:r>
      <w:r w:rsidRPr="004300C8">
        <w:rPr>
          <w:rFonts w:ascii="新細明體" w:hAnsi="新細明體"/>
        </w:rPr>
        <w:t>群體生活</w:t>
      </w:r>
      <w:r w:rsidRPr="004300C8">
        <w:rPr>
          <w:rFonts w:ascii="新細明體" w:hAnsi="新細明體" w:hint="eastAsia"/>
        </w:rPr>
        <w:t>的集團</w:t>
      </w:r>
      <w:r w:rsidRPr="004300C8">
        <w:rPr>
          <w:rFonts w:ascii="新細明體" w:hAnsi="新細明體"/>
        </w:rPr>
        <w:t>，部落</w:t>
      </w:r>
      <w:r w:rsidRPr="004300C8">
        <w:rPr>
          <w:rFonts w:ascii="新細明體" w:hAnsi="新細明體" w:hint="eastAsia"/>
        </w:rPr>
        <w:t>則</w:t>
      </w:r>
      <w:r w:rsidRPr="004300C8">
        <w:rPr>
          <w:rFonts w:ascii="新細明體" w:hAnsi="新細明體"/>
        </w:rPr>
        <w:t>為一個群體的單位，並透過部落全體的</w:t>
      </w:r>
      <w:r w:rsidRPr="004300C8">
        <w:rPr>
          <w:rFonts w:ascii="新細明體" w:hAnsi="新細明體" w:hint="eastAsia"/>
        </w:rPr>
        <w:t>行為規範</w:t>
      </w:r>
      <w:r w:rsidRPr="004300C8">
        <w:rPr>
          <w:rFonts w:ascii="新細明體" w:hAnsi="新細明體"/>
        </w:rPr>
        <w:t>傳承其特有的文化</w:t>
      </w:r>
      <w:r w:rsidRPr="004300C8">
        <w:rPr>
          <w:rFonts w:ascii="新細明體" w:hAnsi="新細明體" w:hint="eastAsia"/>
        </w:rPr>
        <w:t>，若將學校與家庭的聯繫擴張至部落整體，使學童可以從學校教育中可以了解部落發展方向，部落也能夠融合學校課程傳承特色文化，兩者相輔相成以達成部落永續發展之目的。</w:t>
      </w:r>
    </w:p>
    <w:p w:rsidR="00932A91" w:rsidRPr="006168F1" w:rsidRDefault="00932A91" w:rsidP="00932A91">
      <w:pPr>
        <w:spacing w:line="360" w:lineRule="auto"/>
        <w:jc w:val="center"/>
        <w:rPr>
          <w:rFonts w:ascii="新細明體" w:hAnsi="新細明體" w:hint="eastAsia"/>
          <w:b/>
          <w:sz w:val="32"/>
          <w:szCs w:val="32"/>
        </w:rPr>
      </w:pPr>
      <w:r w:rsidRPr="004300C8">
        <w:rPr>
          <w:rFonts w:ascii="新細明體" w:hAnsi="新細明體"/>
        </w:rPr>
        <w:br w:type="page"/>
      </w:r>
      <w:r w:rsidRPr="006168F1">
        <w:rPr>
          <w:rFonts w:ascii="新細明體" w:hAnsi="新細明體" w:hint="eastAsia"/>
          <w:b/>
          <w:sz w:val="32"/>
          <w:szCs w:val="32"/>
        </w:rPr>
        <w:lastRenderedPageBreak/>
        <w:t>參考文獻</w:t>
      </w:r>
    </w:p>
    <w:p w:rsidR="00932A91" w:rsidRPr="004300C8" w:rsidRDefault="00932A91" w:rsidP="00932A91">
      <w:pPr>
        <w:spacing w:line="360" w:lineRule="auto"/>
        <w:rPr>
          <w:rFonts w:ascii="新細明體" w:hAnsi="新細明體"/>
        </w:rPr>
      </w:pPr>
      <w:r w:rsidRPr="004300C8">
        <w:rPr>
          <w:rFonts w:ascii="新細明體" w:hAnsi="新細明體" w:hint="eastAsia"/>
        </w:rPr>
        <w:t>（中文資料）</w:t>
      </w:r>
    </w:p>
    <w:p w:rsidR="00932A91" w:rsidRPr="004300C8" w:rsidRDefault="00932A91" w:rsidP="00932A91">
      <w:pPr>
        <w:numPr>
          <w:ilvl w:val="0"/>
          <w:numId w:val="1"/>
        </w:numPr>
        <w:spacing w:line="360" w:lineRule="auto"/>
        <w:jc w:val="both"/>
        <w:rPr>
          <w:rFonts w:ascii="新細明體" w:hAnsi="新細明體" w:hint="eastAsia"/>
        </w:rPr>
      </w:pPr>
      <w:r w:rsidRPr="004300C8">
        <w:rPr>
          <w:rFonts w:ascii="新細明體" w:hAnsi="新細明體" w:hint="eastAsia"/>
        </w:rPr>
        <w:t>Ciwas Pawan 江秀英。</w:t>
      </w:r>
      <w:r w:rsidRPr="004300C8">
        <w:rPr>
          <w:rFonts w:ascii="新細明體" w:hAnsi="新細明體"/>
        </w:rPr>
        <w:t>2007</w:t>
      </w:r>
      <w:r w:rsidRPr="004300C8">
        <w:rPr>
          <w:rFonts w:ascii="新細明體" w:hAnsi="新細明體" w:hint="eastAsia"/>
        </w:rPr>
        <w:t>。〈台灣原住民族語怎麼教？以兩個國小資深原住民族語教師的教學法為例〉。</w:t>
      </w:r>
      <w:r w:rsidRPr="00AD3CF4">
        <w:rPr>
          <w:rFonts w:ascii="新細明體" w:hAnsi="新細明體" w:hint="eastAsia"/>
        </w:rPr>
        <w:t>《原住民族語言發展論叢理論與實務》</w:t>
      </w:r>
      <w:r w:rsidRPr="004300C8">
        <w:rPr>
          <w:rFonts w:ascii="新細明體" w:hAnsi="新細明體" w:hint="eastAsia"/>
        </w:rPr>
        <w:t>，頁</w:t>
      </w:r>
      <w:r w:rsidRPr="004300C8">
        <w:rPr>
          <w:rFonts w:ascii="新細明體" w:hAnsi="新細明體"/>
        </w:rPr>
        <w:t>165-182</w:t>
      </w:r>
      <w:r w:rsidRPr="00AD3CF4">
        <w:rPr>
          <w:rFonts w:ascii="新細明體" w:hAnsi="新細明體" w:hint="eastAsia"/>
        </w:rPr>
        <w:t>。行政院原住民族委員會、國立台東大學華語文學系</w:t>
      </w:r>
      <w:r w:rsidRPr="004300C8">
        <w:rPr>
          <w:rFonts w:ascii="新細明體" w:hAnsi="新細明體" w:hint="eastAsia"/>
        </w:rPr>
        <w:t>。</w:t>
      </w:r>
    </w:p>
    <w:p w:rsidR="00932A91" w:rsidRPr="004300C8" w:rsidRDefault="00932A91" w:rsidP="00932A91">
      <w:pPr>
        <w:numPr>
          <w:ilvl w:val="0"/>
          <w:numId w:val="1"/>
        </w:numPr>
        <w:spacing w:line="360" w:lineRule="auto"/>
        <w:jc w:val="both"/>
        <w:rPr>
          <w:rFonts w:ascii="新細明體" w:hAnsi="新細明體" w:hint="eastAsia"/>
        </w:rPr>
      </w:pPr>
      <w:r w:rsidRPr="004300C8">
        <w:rPr>
          <w:rFonts w:ascii="新細明體" w:hAnsi="新細明體" w:hint="eastAsia"/>
        </w:rPr>
        <w:t>李壬</w:t>
      </w:r>
      <w:r w:rsidRPr="00AD3CF4">
        <w:rPr>
          <w:rFonts w:ascii="新細明體" w:hAnsi="新細明體"/>
        </w:rPr>
        <w:t>癸</w:t>
      </w:r>
      <w:r w:rsidRPr="00AD3CF4">
        <w:rPr>
          <w:rFonts w:ascii="新細明體" w:hAnsi="新細明體" w:hint="eastAsia"/>
        </w:rPr>
        <w:t>。</w:t>
      </w:r>
      <w:r w:rsidRPr="00AD3CF4">
        <w:rPr>
          <w:rFonts w:ascii="新細明體" w:eastAsia="MS Mincho" w:hAnsi="新細明體"/>
          <w:lang w:eastAsia="ja-JP"/>
        </w:rPr>
        <w:t>2007</w:t>
      </w:r>
      <w:r w:rsidRPr="00AD3CF4">
        <w:rPr>
          <w:rFonts w:ascii="新細明體" w:hAnsi="新細明體" w:hint="eastAsia"/>
        </w:rPr>
        <w:t>。〈台灣南島語言的詞典編篡技術檢討〉。《原住民族語言發展論叢理論與實務》，頁</w:t>
      </w:r>
      <w:r w:rsidRPr="00AD3CF4">
        <w:rPr>
          <w:rFonts w:ascii="新細明體" w:hAnsi="新細明體"/>
        </w:rPr>
        <w:t>12-27</w:t>
      </w:r>
      <w:r w:rsidRPr="00AD3CF4">
        <w:rPr>
          <w:rFonts w:ascii="新細明體" w:hAnsi="新細明體" w:hint="eastAsia"/>
        </w:rPr>
        <w:t>。行政院原住民族委員會、國立台東大學華語文學系。</w:t>
      </w:r>
    </w:p>
    <w:p w:rsidR="00932A91" w:rsidRPr="004300C8" w:rsidRDefault="00932A91" w:rsidP="00932A91">
      <w:pPr>
        <w:numPr>
          <w:ilvl w:val="0"/>
          <w:numId w:val="1"/>
        </w:numPr>
        <w:spacing w:line="360" w:lineRule="auto"/>
        <w:jc w:val="both"/>
        <w:rPr>
          <w:rFonts w:ascii="新細明體" w:hAnsi="新細明體" w:hint="eastAsia"/>
        </w:rPr>
      </w:pPr>
      <w:r w:rsidRPr="004300C8">
        <w:rPr>
          <w:rFonts w:ascii="新細明體" w:hAnsi="新細明體" w:hint="eastAsia"/>
        </w:rPr>
        <w:t>李台元。</w:t>
      </w:r>
      <w:r w:rsidRPr="004300C8">
        <w:rPr>
          <w:rFonts w:ascii="新細明體" w:hAnsi="新細明體"/>
        </w:rPr>
        <w:t>2003</w:t>
      </w:r>
      <w:r w:rsidRPr="004300C8">
        <w:rPr>
          <w:rFonts w:ascii="新細明體" w:hAnsi="新細明體" w:hint="eastAsia"/>
        </w:rPr>
        <w:t>。《台灣原住民族語能力認證制度之評估》。政治大學語言學研究所碩士論文。</w:t>
      </w:r>
    </w:p>
    <w:p w:rsidR="00932A91" w:rsidRPr="004300C8" w:rsidRDefault="00932A91" w:rsidP="00932A91">
      <w:pPr>
        <w:numPr>
          <w:ilvl w:val="0"/>
          <w:numId w:val="1"/>
        </w:numPr>
        <w:spacing w:line="360" w:lineRule="auto"/>
        <w:jc w:val="both"/>
        <w:rPr>
          <w:rFonts w:ascii="新細明體" w:hAnsi="新細明體" w:hint="eastAsia"/>
        </w:rPr>
      </w:pPr>
      <w:r w:rsidRPr="004300C8">
        <w:rPr>
          <w:rFonts w:ascii="新細明體" w:hAnsi="新細明體" w:hint="eastAsia"/>
        </w:rPr>
        <w:t>林修澈。</w:t>
      </w:r>
      <w:r w:rsidRPr="004300C8">
        <w:rPr>
          <w:rFonts w:ascii="新細明體" w:hAnsi="新細明體"/>
        </w:rPr>
        <w:t>2005</w:t>
      </w:r>
      <w:r w:rsidRPr="004300C8">
        <w:rPr>
          <w:rFonts w:ascii="新細明體" w:hAnsi="新細明體" w:hint="eastAsia"/>
        </w:rPr>
        <w:t>。〈政大版原住民族語言教材編寫的回顧與展望〉。《原住民族教育國際學術研討會論文集》，頁</w:t>
      </w:r>
      <w:r w:rsidRPr="004300C8">
        <w:rPr>
          <w:rFonts w:ascii="新細明體" w:hAnsi="新細明體"/>
        </w:rPr>
        <w:t>225-267</w:t>
      </w:r>
      <w:r w:rsidRPr="004300C8">
        <w:rPr>
          <w:rFonts w:ascii="新細明體" w:hAnsi="新細明體" w:hint="eastAsia"/>
        </w:rPr>
        <w:t>。政大原住民族語教文中心。</w:t>
      </w:r>
    </w:p>
    <w:p w:rsidR="00932A91" w:rsidRPr="004300C8" w:rsidRDefault="00932A91" w:rsidP="00932A91">
      <w:pPr>
        <w:numPr>
          <w:ilvl w:val="0"/>
          <w:numId w:val="1"/>
        </w:numPr>
        <w:spacing w:line="360" w:lineRule="auto"/>
        <w:jc w:val="both"/>
        <w:rPr>
          <w:rFonts w:ascii="新細明體" w:hAnsi="新細明體" w:hint="eastAsia"/>
        </w:rPr>
      </w:pPr>
      <w:r w:rsidRPr="004300C8">
        <w:rPr>
          <w:rFonts w:ascii="新細明體" w:hAnsi="新細明體" w:hint="eastAsia"/>
        </w:rPr>
        <w:t>浦忠誠。</w:t>
      </w:r>
      <w:r w:rsidRPr="004300C8">
        <w:rPr>
          <w:rFonts w:ascii="新細明體" w:hAnsi="新細明體"/>
        </w:rPr>
        <w:t>2002</w:t>
      </w:r>
      <w:r w:rsidRPr="004300C8">
        <w:rPr>
          <w:rFonts w:ascii="新細明體" w:hAnsi="新細明體" w:hint="eastAsia"/>
        </w:rPr>
        <w:t>。〈台灣原住民族語教學發展之趨勢〉。《原住民教育季刊》第</w:t>
      </w:r>
      <w:r w:rsidRPr="004300C8">
        <w:rPr>
          <w:rFonts w:ascii="新細明體" w:hAnsi="新細明體"/>
        </w:rPr>
        <w:t xml:space="preserve">25 </w:t>
      </w:r>
      <w:r w:rsidRPr="004300C8">
        <w:rPr>
          <w:rFonts w:ascii="新細明體" w:hAnsi="新細明體" w:hint="eastAsia"/>
        </w:rPr>
        <w:t>期，頁</w:t>
      </w:r>
      <w:r w:rsidRPr="004300C8">
        <w:rPr>
          <w:rFonts w:ascii="新細明體" w:hAnsi="新細明體"/>
        </w:rPr>
        <w:t>56-71</w:t>
      </w:r>
      <w:r w:rsidRPr="004300C8">
        <w:rPr>
          <w:rFonts w:ascii="新細明體" w:hAnsi="新細明體" w:hint="eastAsia"/>
        </w:rPr>
        <w:t>。台東師範學院。</w:t>
      </w:r>
    </w:p>
    <w:p w:rsidR="00932A91" w:rsidRPr="004300C8" w:rsidRDefault="00932A91" w:rsidP="00932A91">
      <w:pPr>
        <w:numPr>
          <w:ilvl w:val="0"/>
          <w:numId w:val="1"/>
        </w:numPr>
        <w:spacing w:line="360" w:lineRule="auto"/>
        <w:jc w:val="both"/>
        <w:rPr>
          <w:rFonts w:ascii="新細明體" w:hAnsi="新細明體" w:hint="eastAsia"/>
        </w:rPr>
      </w:pPr>
      <w:r w:rsidRPr="004300C8">
        <w:rPr>
          <w:rFonts w:ascii="新細明體" w:hAnsi="新細明體" w:hint="eastAsia"/>
        </w:rPr>
        <w:t>陳誼誠。</w:t>
      </w:r>
      <w:r w:rsidRPr="004300C8">
        <w:rPr>
          <w:rFonts w:ascii="新細明體" w:hAnsi="新細明體"/>
        </w:rPr>
        <w:t>2005</w:t>
      </w:r>
      <w:r w:rsidRPr="004300C8">
        <w:rPr>
          <w:rFonts w:ascii="新細明體" w:hAnsi="新細明體" w:hint="eastAsia"/>
        </w:rPr>
        <w:t>。《原住民族語振興運動——環繞族語能力認證考試的分析》。政治大學民族研究所碩士論文。</w:t>
      </w:r>
    </w:p>
    <w:p w:rsidR="00932A91" w:rsidRPr="004300C8" w:rsidRDefault="00932A91" w:rsidP="00932A91">
      <w:pPr>
        <w:numPr>
          <w:ilvl w:val="0"/>
          <w:numId w:val="1"/>
        </w:numPr>
        <w:spacing w:line="360" w:lineRule="auto"/>
        <w:jc w:val="both"/>
        <w:rPr>
          <w:rFonts w:ascii="新細明體" w:hAnsi="新細明體" w:hint="eastAsia"/>
        </w:rPr>
      </w:pPr>
      <w:r w:rsidRPr="004300C8">
        <w:rPr>
          <w:rFonts w:ascii="新細明體" w:hAnsi="新細明體" w:hint="eastAsia"/>
        </w:rPr>
        <w:t>黃志偉。</w:t>
      </w:r>
      <w:r w:rsidRPr="004300C8">
        <w:rPr>
          <w:rFonts w:ascii="新細明體" w:hAnsi="新細明體"/>
        </w:rPr>
        <w:t>2001</w:t>
      </w:r>
      <w:r w:rsidRPr="004300C8">
        <w:rPr>
          <w:rFonts w:ascii="新細明體" w:hAnsi="新細明體" w:hint="eastAsia"/>
        </w:rPr>
        <w:t>。《文化傳承的種子：原住民學童學習母語歷程之研究》。台東師範學院教育研究所碩士論文。</w:t>
      </w:r>
    </w:p>
    <w:p w:rsidR="00932A91" w:rsidRPr="004300C8" w:rsidRDefault="00932A91" w:rsidP="00932A91">
      <w:pPr>
        <w:numPr>
          <w:ilvl w:val="0"/>
          <w:numId w:val="1"/>
        </w:numPr>
        <w:spacing w:line="360" w:lineRule="auto"/>
        <w:jc w:val="both"/>
        <w:rPr>
          <w:rFonts w:ascii="新細明體" w:hAnsi="新細明體" w:hint="eastAsia"/>
        </w:rPr>
      </w:pPr>
      <w:r w:rsidRPr="004300C8">
        <w:rPr>
          <w:rFonts w:ascii="新細明體" w:hAnsi="新細明體" w:hint="eastAsia"/>
        </w:rPr>
        <w:t>黃美金。</w:t>
      </w:r>
      <w:r w:rsidRPr="004300C8">
        <w:rPr>
          <w:rFonts w:ascii="新細明體" w:hAnsi="新細明體"/>
        </w:rPr>
        <w:t>2007</w:t>
      </w:r>
      <w:r w:rsidRPr="004300C8">
        <w:rPr>
          <w:rFonts w:ascii="新細明體" w:hAnsi="新細明體" w:hint="eastAsia"/>
        </w:rPr>
        <w:t>。〈台灣原住民族語教材之回顧與展望〉。</w:t>
      </w:r>
      <w:r w:rsidRPr="00AD3CF4">
        <w:rPr>
          <w:rFonts w:ascii="新細明體" w:hAnsi="新細明體" w:hint="eastAsia"/>
        </w:rPr>
        <w:t>《原住民族語言發展論叢理論與實務》</w:t>
      </w:r>
      <w:r w:rsidRPr="004300C8">
        <w:rPr>
          <w:rFonts w:ascii="新細明體" w:hAnsi="新細明體" w:hint="eastAsia"/>
        </w:rPr>
        <w:t>，頁</w:t>
      </w:r>
      <w:r w:rsidRPr="004300C8">
        <w:rPr>
          <w:rFonts w:ascii="新細明體" w:hAnsi="新細明體"/>
        </w:rPr>
        <w:t>213-224</w:t>
      </w:r>
      <w:r w:rsidRPr="00AD3CF4">
        <w:rPr>
          <w:rFonts w:ascii="新細明體" w:hAnsi="新細明體" w:hint="eastAsia"/>
        </w:rPr>
        <w:t>。行政院原住民族委員會、國立台東大學華語文學系</w:t>
      </w:r>
      <w:r w:rsidRPr="004300C8">
        <w:rPr>
          <w:rFonts w:ascii="新細明體" w:hAnsi="新細明體" w:hint="eastAsia"/>
        </w:rPr>
        <w:t>。</w:t>
      </w:r>
    </w:p>
    <w:p w:rsidR="00932A91" w:rsidRPr="004300C8" w:rsidRDefault="00932A91" w:rsidP="00932A91">
      <w:pPr>
        <w:spacing w:line="360" w:lineRule="auto"/>
        <w:rPr>
          <w:rFonts w:ascii="新細明體" w:hAnsi="新細明體" w:hint="eastAsia"/>
        </w:rPr>
      </w:pPr>
      <w:r w:rsidRPr="004300C8">
        <w:rPr>
          <w:rFonts w:ascii="新細明體" w:hAnsi="新細明體" w:hint="eastAsia"/>
        </w:rPr>
        <w:t>（日文資料）</w:t>
      </w:r>
    </w:p>
    <w:p w:rsidR="00932A91" w:rsidRPr="004300C8" w:rsidRDefault="00932A91" w:rsidP="00932A91">
      <w:pPr>
        <w:numPr>
          <w:ilvl w:val="0"/>
          <w:numId w:val="2"/>
        </w:numPr>
        <w:spacing w:line="360" w:lineRule="auto"/>
        <w:jc w:val="both"/>
        <w:rPr>
          <w:rFonts w:ascii="新細明體" w:hAnsi="新細明體" w:hint="eastAsia"/>
        </w:rPr>
      </w:pPr>
      <w:r w:rsidRPr="004300C8">
        <w:rPr>
          <w:rFonts w:ascii="新細明體" w:hAnsi="新細明體" w:hint="eastAsia"/>
          <w:lang w:eastAsia="ja-JP"/>
        </w:rPr>
        <w:t>中島智子。</w:t>
      </w:r>
      <w:r w:rsidRPr="004300C8">
        <w:rPr>
          <w:rFonts w:ascii="新細明體" w:hAnsi="新細明體"/>
          <w:lang w:eastAsia="ja-JP"/>
        </w:rPr>
        <w:t>1985</w:t>
      </w:r>
      <w:r w:rsidRPr="004300C8">
        <w:rPr>
          <w:rFonts w:ascii="新細明體" w:hAnsi="新細明體" w:hint="eastAsia"/>
          <w:lang w:eastAsia="ja-JP"/>
        </w:rPr>
        <w:t>。〈日本の学校における在日朝鮮人教育〉。小林哲也、江淵一公編</w:t>
      </w:r>
      <w:r w:rsidRPr="004300C8">
        <w:rPr>
          <w:rFonts w:ascii="新細明體" w:hAnsi="新細明體"/>
          <w:lang w:eastAsia="ja-JP"/>
        </w:rPr>
        <w:t>《</w:t>
      </w:r>
      <w:r w:rsidRPr="004300C8">
        <w:rPr>
          <w:rFonts w:ascii="新細明體" w:eastAsia="MS Mincho" w:hAnsi="新細明體" w:hint="eastAsia"/>
          <w:lang w:eastAsia="ja-JP"/>
        </w:rPr>
        <w:t>多文化</w:t>
      </w:r>
      <w:r w:rsidRPr="004300C8">
        <w:rPr>
          <w:rFonts w:ascii="新細明體" w:hAnsi="新細明體" w:hint="eastAsia"/>
          <w:lang w:eastAsia="ja-JP"/>
        </w:rPr>
        <w:t>教育の比較研究——教育における文化的同化と多様化</w:t>
      </w:r>
      <w:r w:rsidRPr="004300C8">
        <w:rPr>
          <w:rFonts w:ascii="新細明體" w:hAnsi="新細明體"/>
          <w:lang w:eastAsia="ja-JP"/>
        </w:rPr>
        <w:t>》</w:t>
      </w:r>
      <w:r w:rsidRPr="004300C8">
        <w:rPr>
          <w:rFonts w:ascii="新細明體" w:hAnsi="新細明體" w:hint="eastAsia"/>
          <w:lang w:eastAsia="ja-JP"/>
        </w:rPr>
        <w:t>。九州大学。</w:t>
      </w:r>
    </w:p>
    <w:p w:rsidR="00932A91" w:rsidRPr="004300C8" w:rsidRDefault="00932A91" w:rsidP="00932A91">
      <w:pPr>
        <w:numPr>
          <w:ilvl w:val="0"/>
          <w:numId w:val="2"/>
        </w:numPr>
        <w:spacing w:line="360" w:lineRule="auto"/>
        <w:jc w:val="both"/>
        <w:rPr>
          <w:rFonts w:ascii="新細明體" w:hAnsi="新細明體" w:hint="eastAsia"/>
        </w:rPr>
      </w:pPr>
      <w:r w:rsidRPr="004300C8">
        <w:rPr>
          <w:rFonts w:ascii="新細明體" w:hAnsi="新細明體" w:hint="eastAsia"/>
          <w:lang w:eastAsia="ja-JP"/>
        </w:rPr>
        <w:lastRenderedPageBreak/>
        <w:t>中島智子。</w:t>
      </w:r>
      <w:r w:rsidRPr="004300C8">
        <w:rPr>
          <w:rFonts w:ascii="新細明體" w:hAnsi="新細明體"/>
          <w:lang w:eastAsia="ja-JP"/>
        </w:rPr>
        <w:t>1995</w:t>
      </w:r>
      <w:r w:rsidRPr="004300C8">
        <w:rPr>
          <w:rFonts w:ascii="新細明體" w:hAnsi="新細明體" w:hint="eastAsia"/>
          <w:lang w:eastAsia="ja-JP"/>
        </w:rPr>
        <w:t>。</w:t>
      </w:r>
      <w:r w:rsidRPr="004300C8">
        <w:rPr>
          <w:rFonts w:ascii="新細明體" w:hAnsi="新細明體"/>
          <w:lang w:eastAsia="ja-JP"/>
        </w:rPr>
        <w:t>《</w:t>
      </w:r>
      <w:r w:rsidRPr="004300C8">
        <w:rPr>
          <w:rFonts w:ascii="新細明體" w:hAnsi="新細明體" w:hint="eastAsia"/>
          <w:lang w:eastAsia="ja-JP"/>
        </w:rPr>
        <w:t>多文化教育と在日朝鮮人教育</w:t>
      </w:r>
      <w:r w:rsidRPr="004300C8">
        <w:rPr>
          <w:rFonts w:ascii="新細明體" w:hAnsi="新細明體"/>
          <w:lang w:eastAsia="ja-JP"/>
        </w:rPr>
        <w:t>》</w:t>
      </w:r>
      <w:r w:rsidRPr="004300C8">
        <w:rPr>
          <w:rFonts w:ascii="新細明體" w:hAnsi="新細明體" w:hint="eastAsia"/>
          <w:lang w:eastAsia="ja-JP"/>
        </w:rPr>
        <w:t>。</w:t>
      </w:r>
      <w:r w:rsidRPr="004300C8">
        <w:rPr>
          <w:rFonts w:ascii="新細明體" w:hAnsi="新細明體" w:hint="eastAsia"/>
        </w:rPr>
        <w:t>全国在日朝鮮人教育研究協議会。</w:t>
      </w:r>
    </w:p>
    <w:p w:rsidR="00932A91" w:rsidRPr="004300C8" w:rsidRDefault="00932A91" w:rsidP="00932A91">
      <w:pPr>
        <w:numPr>
          <w:ilvl w:val="0"/>
          <w:numId w:val="2"/>
        </w:numPr>
        <w:spacing w:line="360" w:lineRule="auto"/>
        <w:jc w:val="both"/>
        <w:rPr>
          <w:rFonts w:ascii="新細明體" w:hAnsi="新細明體" w:hint="eastAsia"/>
        </w:rPr>
      </w:pPr>
      <w:r w:rsidRPr="004300C8">
        <w:rPr>
          <w:rFonts w:ascii="新細明體" w:hAnsi="新細明體" w:hint="eastAsia"/>
          <w:lang w:eastAsia="ja-JP"/>
        </w:rPr>
        <w:t>中島智子。</w:t>
      </w:r>
      <w:r w:rsidRPr="004300C8">
        <w:rPr>
          <w:rFonts w:ascii="新細明體" w:hAnsi="新細明體"/>
          <w:lang w:eastAsia="ja-JP"/>
        </w:rPr>
        <w:t>1998</w:t>
      </w:r>
      <w:r w:rsidRPr="004300C8">
        <w:rPr>
          <w:rFonts w:ascii="新細明體" w:hAnsi="新細明體" w:hint="eastAsia"/>
          <w:lang w:eastAsia="ja-JP"/>
        </w:rPr>
        <w:t>。〈多文化教育研究の視点〉。</w:t>
      </w:r>
      <w:r w:rsidRPr="004300C8">
        <w:rPr>
          <w:rFonts w:ascii="新細明體" w:hAnsi="新細明體"/>
          <w:lang w:eastAsia="ja-JP"/>
        </w:rPr>
        <w:t>《</w:t>
      </w:r>
      <w:r w:rsidRPr="004300C8">
        <w:rPr>
          <w:rFonts w:ascii="新細明體" w:hAnsi="新細明體" w:hint="eastAsia"/>
          <w:lang w:eastAsia="ja-JP"/>
        </w:rPr>
        <w:t>多文化教育：多様性のための教育学</w:t>
      </w:r>
      <w:r w:rsidRPr="004300C8">
        <w:rPr>
          <w:rFonts w:ascii="新細明體" w:hAnsi="新細明體"/>
          <w:lang w:eastAsia="ja-JP"/>
        </w:rPr>
        <w:t>》</w:t>
      </w:r>
      <w:r w:rsidRPr="004300C8">
        <w:rPr>
          <w:rFonts w:ascii="新細明體" w:hAnsi="新細明體" w:hint="eastAsia"/>
          <w:lang w:eastAsia="ja-JP"/>
        </w:rPr>
        <w:t>。明石書店。</w:t>
      </w:r>
    </w:p>
    <w:p w:rsidR="00932A91" w:rsidRPr="004300C8" w:rsidRDefault="00932A91" w:rsidP="00932A91">
      <w:pPr>
        <w:numPr>
          <w:ilvl w:val="0"/>
          <w:numId w:val="2"/>
        </w:numPr>
        <w:spacing w:line="360" w:lineRule="auto"/>
        <w:jc w:val="both"/>
        <w:rPr>
          <w:rFonts w:ascii="新細明體" w:hAnsi="新細明體" w:hint="eastAsia"/>
          <w:lang w:eastAsia="ja-JP"/>
        </w:rPr>
      </w:pPr>
      <w:r w:rsidRPr="004300C8">
        <w:rPr>
          <w:rFonts w:ascii="新細明體" w:hAnsi="新細明體" w:hint="eastAsia"/>
          <w:lang w:eastAsia="ja-JP"/>
        </w:rPr>
        <w:t>江原護。</w:t>
      </w:r>
      <w:r w:rsidRPr="004300C8">
        <w:rPr>
          <w:rFonts w:ascii="新細明體" w:hAnsi="新細明體"/>
          <w:lang w:eastAsia="ja-JP"/>
        </w:rPr>
        <w:t>2003</w:t>
      </w:r>
      <w:r w:rsidRPr="004300C8">
        <w:rPr>
          <w:rFonts w:ascii="新細明體" w:hAnsi="新細明體" w:hint="eastAsia"/>
          <w:lang w:eastAsia="ja-JP"/>
        </w:rPr>
        <w:t>。</w:t>
      </w:r>
      <w:r w:rsidRPr="004300C8">
        <w:rPr>
          <w:rFonts w:ascii="新細明體" w:hAnsi="新細明體"/>
          <w:lang w:eastAsia="ja-JP"/>
        </w:rPr>
        <w:t>《</w:t>
      </w:r>
      <w:r w:rsidRPr="004300C8">
        <w:rPr>
          <w:rFonts w:ascii="新細明體" w:hAnsi="新細明體" w:hint="eastAsia"/>
          <w:lang w:eastAsia="ja-JP"/>
        </w:rPr>
        <w:t>民族学校問題を考える</w:t>
      </w:r>
      <w:r w:rsidRPr="004300C8">
        <w:rPr>
          <w:rFonts w:ascii="新細明體" w:hAnsi="新細明體"/>
          <w:lang w:eastAsia="ja-JP"/>
        </w:rPr>
        <w:t>》</w:t>
      </w:r>
      <w:r w:rsidRPr="004300C8">
        <w:rPr>
          <w:rFonts w:ascii="新細明體" w:hAnsi="新細明體" w:hint="eastAsia"/>
          <w:lang w:eastAsia="ja-JP"/>
        </w:rPr>
        <w:t>。アジェンダ．プロジェクト。</w:t>
      </w:r>
    </w:p>
    <w:p w:rsidR="00932A91" w:rsidRPr="004300C8" w:rsidRDefault="00932A91" w:rsidP="00932A91">
      <w:pPr>
        <w:numPr>
          <w:ilvl w:val="0"/>
          <w:numId w:val="2"/>
        </w:numPr>
        <w:spacing w:line="360" w:lineRule="auto"/>
        <w:jc w:val="both"/>
        <w:rPr>
          <w:rFonts w:ascii="新細明體" w:hAnsi="新細明體" w:hint="eastAsia"/>
        </w:rPr>
      </w:pPr>
      <w:r w:rsidRPr="004300C8">
        <w:rPr>
          <w:rFonts w:ascii="新細明體" w:hAnsi="新細明體" w:hint="eastAsia"/>
          <w:lang w:eastAsia="ja-JP"/>
        </w:rPr>
        <w:t>仲尾宏。</w:t>
      </w:r>
      <w:r w:rsidRPr="004300C8">
        <w:rPr>
          <w:rFonts w:ascii="新細明體" w:hAnsi="新細明體"/>
          <w:lang w:eastAsia="ja-JP"/>
        </w:rPr>
        <w:t>1997</w:t>
      </w:r>
      <w:r w:rsidRPr="004300C8">
        <w:rPr>
          <w:rFonts w:ascii="新細明體" w:hAnsi="新細明體" w:hint="eastAsia"/>
          <w:lang w:eastAsia="ja-JP"/>
        </w:rPr>
        <w:t>。</w:t>
      </w:r>
      <w:r w:rsidRPr="004300C8">
        <w:rPr>
          <w:rFonts w:ascii="新細明體" w:hAnsi="新細明體"/>
          <w:lang w:eastAsia="ja-JP"/>
        </w:rPr>
        <w:t>《Q&amp;A</w:t>
      </w:r>
      <w:r w:rsidRPr="004300C8">
        <w:rPr>
          <w:rFonts w:ascii="新細明體" w:hAnsi="新細明體" w:hint="eastAsia"/>
          <w:lang w:eastAsia="ja-JP"/>
        </w:rPr>
        <w:t>在日韓國、朝鮮人問題の基礎知識</w:t>
      </w:r>
      <w:r w:rsidRPr="004300C8">
        <w:rPr>
          <w:rFonts w:ascii="新細明體" w:hAnsi="新細明體"/>
          <w:lang w:eastAsia="ja-JP"/>
        </w:rPr>
        <w:t>》</w:t>
      </w:r>
      <w:r w:rsidRPr="004300C8">
        <w:rPr>
          <w:rFonts w:ascii="新細明體" w:hAnsi="新細明體" w:hint="eastAsia"/>
          <w:lang w:eastAsia="ja-JP"/>
        </w:rPr>
        <w:t>。</w:t>
      </w:r>
      <w:r w:rsidRPr="004300C8">
        <w:rPr>
          <w:rFonts w:ascii="新細明體" w:hAnsi="新細明體" w:hint="eastAsia"/>
        </w:rPr>
        <w:t>明石書店。</w:t>
      </w:r>
    </w:p>
    <w:p w:rsidR="00932A91" w:rsidRPr="004300C8" w:rsidRDefault="00932A91" w:rsidP="00932A91">
      <w:pPr>
        <w:numPr>
          <w:ilvl w:val="0"/>
          <w:numId w:val="2"/>
        </w:numPr>
        <w:spacing w:line="360" w:lineRule="auto"/>
        <w:jc w:val="both"/>
        <w:rPr>
          <w:rFonts w:ascii="新細明體" w:hAnsi="新細明體" w:hint="eastAsia"/>
        </w:rPr>
      </w:pPr>
      <w:r w:rsidRPr="004300C8">
        <w:rPr>
          <w:rFonts w:ascii="新細明體" w:hAnsi="新細明體" w:hint="eastAsia"/>
          <w:lang w:eastAsia="ja-JP"/>
        </w:rPr>
        <w:t>李月順。</w:t>
      </w:r>
      <w:r w:rsidRPr="004300C8">
        <w:rPr>
          <w:rFonts w:ascii="新細明體" w:hAnsi="新細明體"/>
          <w:lang w:eastAsia="ja-JP"/>
        </w:rPr>
        <w:t>1998</w:t>
      </w:r>
      <w:r w:rsidRPr="004300C8">
        <w:rPr>
          <w:rFonts w:ascii="新細明體" w:hAnsi="新細明體" w:hint="eastAsia"/>
          <w:lang w:eastAsia="ja-JP"/>
        </w:rPr>
        <w:t>。〈朝鮮学校における朝鮮語教育：バイリンガル教育の視点から〉。中島智子編</w:t>
      </w:r>
      <w:r w:rsidRPr="004300C8">
        <w:rPr>
          <w:rFonts w:ascii="新細明體" w:hAnsi="新細明體"/>
          <w:lang w:eastAsia="ja-JP"/>
        </w:rPr>
        <w:t>《</w:t>
      </w:r>
      <w:r w:rsidRPr="004300C8">
        <w:rPr>
          <w:rFonts w:ascii="新細明體" w:hAnsi="新細明體" w:hint="eastAsia"/>
          <w:lang w:eastAsia="ja-JP"/>
        </w:rPr>
        <w:t>多文化教育：多様性のための教育学</w:t>
      </w:r>
      <w:r w:rsidRPr="004300C8">
        <w:rPr>
          <w:rFonts w:ascii="新細明體" w:hAnsi="新細明體"/>
          <w:lang w:eastAsia="ja-JP"/>
        </w:rPr>
        <w:t>》</w:t>
      </w:r>
      <w:r w:rsidRPr="004300C8">
        <w:rPr>
          <w:rFonts w:ascii="新細明體" w:hAnsi="新細明體" w:hint="eastAsia"/>
          <w:lang w:eastAsia="ja-JP"/>
        </w:rPr>
        <w:t>。明石書店。</w:t>
      </w:r>
    </w:p>
    <w:p w:rsidR="00932A91" w:rsidRPr="004300C8" w:rsidRDefault="00932A91" w:rsidP="00932A91">
      <w:pPr>
        <w:numPr>
          <w:ilvl w:val="0"/>
          <w:numId w:val="2"/>
        </w:numPr>
        <w:spacing w:line="360" w:lineRule="auto"/>
        <w:jc w:val="both"/>
        <w:rPr>
          <w:rFonts w:ascii="新細明體" w:hAnsi="新細明體" w:hint="eastAsia"/>
        </w:rPr>
      </w:pPr>
      <w:r w:rsidRPr="004300C8">
        <w:rPr>
          <w:rFonts w:ascii="新細明體" w:hAnsi="新細明體" w:hint="eastAsia"/>
          <w:lang w:eastAsia="ja-JP"/>
        </w:rPr>
        <w:t>金德龍。</w:t>
      </w:r>
      <w:r w:rsidRPr="004300C8">
        <w:rPr>
          <w:rFonts w:ascii="新細明體" w:hAnsi="新細明體"/>
          <w:lang w:eastAsia="ja-JP"/>
        </w:rPr>
        <w:t>1998</w:t>
      </w:r>
      <w:r w:rsidRPr="004300C8">
        <w:rPr>
          <w:rFonts w:ascii="新細明體" w:hAnsi="新細明體" w:hint="eastAsia"/>
          <w:lang w:eastAsia="ja-JP"/>
        </w:rPr>
        <w:t>。〈50年代前半期における在日朝鮮人民族教育の一考察——公立学校．分校、民族学級を中心に〉。</w:t>
      </w:r>
      <w:r w:rsidRPr="004300C8">
        <w:rPr>
          <w:rFonts w:ascii="新細明體" w:hAnsi="新細明體"/>
        </w:rPr>
        <w:t>《</w:t>
      </w:r>
      <w:r w:rsidRPr="004300C8">
        <w:rPr>
          <w:rFonts w:ascii="新細明體" w:hAnsi="新細明體" w:hint="eastAsia"/>
        </w:rPr>
        <w:t>朝鮮大学校学報</w:t>
      </w:r>
      <w:r w:rsidRPr="004300C8">
        <w:rPr>
          <w:rFonts w:ascii="新細明體" w:hAnsi="新細明體"/>
        </w:rPr>
        <w:t>》Vol.3</w:t>
      </w:r>
      <w:r w:rsidRPr="004300C8">
        <w:rPr>
          <w:rFonts w:ascii="新細明體" w:hAnsi="新細明體" w:hint="eastAsia"/>
        </w:rPr>
        <w:t>。</w:t>
      </w:r>
      <w:r w:rsidRPr="004300C8">
        <w:rPr>
          <w:rFonts w:ascii="新細明體" w:hAnsi="新細明體" w:hint="eastAsia"/>
          <w:lang w:eastAsia="ja-JP"/>
        </w:rPr>
        <w:t>朝鮮大学校。</w:t>
      </w:r>
    </w:p>
    <w:p w:rsidR="00932A91" w:rsidRPr="004300C8" w:rsidRDefault="00932A91" w:rsidP="00932A91">
      <w:pPr>
        <w:numPr>
          <w:ilvl w:val="0"/>
          <w:numId w:val="2"/>
        </w:numPr>
        <w:spacing w:line="360" w:lineRule="auto"/>
        <w:jc w:val="both"/>
        <w:rPr>
          <w:rFonts w:ascii="新細明體" w:hAnsi="新細明體" w:hint="eastAsia"/>
        </w:rPr>
      </w:pPr>
      <w:r w:rsidRPr="004300C8">
        <w:rPr>
          <w:rFonts w:ascii="新細明體" w:hAnsi="新細明體" w:hint="eastAsia"/>
          <w:lang w:eastAsia="ja-JP"/>
        </w:rPr>
        <w:t>金德龍。</w:t>
      </w:r>
      <w:r w:rsidRPr="004300C8">
        <w:rPr>
          <w:rFonts w:ascii="新細明體" w:hAnsi="新細明體"/>
          <w:lang w:eastAsia="ja-JP"/>
        </w:rPr>
        <w:t>2002</w:t>
      </w:r>
      <w:r w:rsidRPr="004300C8">
        <w:rPr>
          <w:rFonts w:ascii="新細明體" w:hAnsi="新細明體" w:hint="eastAsia"/>
          <w:lang w:eastAsia="ja-JP"/>
        </w:rPr>
        <w:t>。</w:t>
      </w:r>
      <w:r w:rsidRPr="004300C8">
        <w:rPr>
          <w:rFonts w:ascii="新細明體" w:hAnsi="新細明體"/>
          <w:lang w:eastAsia="ja-JP"/>
        </w:rPr>
        <w:t>《</w:t>
      </w:r>
      <w:r w:rsidRPr="004300C8">
        <w:rPr>
          <w:rFonts w:ascii="新細明體" w:hAnsi="新細明體" w:hint="eastAsia"/>
          <w:lang w:eastAsia="ja-JP"/>
        </w:rPr>
        <w:t>朝鮮学校の戦後史</w:t>
      </w:r>
      <w:r w:rsidRPr="004300C8">
        <w:rPr>
          <w:rFonts w:ascii="新細明體" w:hAnsi="新細明體" w:hint="eastAsia"/>
        </w:rPr>
        <w:t>1945</w:t>
      </w:r>
      <w:r w:rsidRPr="004300C8">
        <w:rPr>
          <w:rFonts w:ascii="新細明體" w:hAnsi="新細明體"/>
        </w:rPr>
        <w:t>-</w:t>
      </w:r>
      <w:r w:rsidRPr="004300C8">
        <w:rPr>
          <w:rFonts w:ascii="新細明體" w:hAnsi="新細明體" w:hint="eastAsia"/>
        </w:rPr>
        <w:t>1972</w:t>
      </w:r>
      <w:r w:rsidRPr="004300C8">
        <w:rPr>
          <w:rFonts w:ascii="新細明體" w:hAnsi="新細明體"/>
          <w:lang w:eastAsia="ja-JP"/>
        </w:rPr>
        <w:t>》</w:t>
      </w:r>
      <w:r w:rsidRPr="004300C8">
        <w:rPr>
          <w:rFonts w:ascii="新細明體" w:hAnsi="新細明體" w:hint="eastAsia"/>
          <w:lang w:eastAsia="ja-JP"/>
        </w:rPr>
        <w:t>。社会評論社。</w:t>
      </w:r>
    </w:p>
    <w:p w:rsidR="00264ACB" w:rsidRDefault="00932A91" w:rsidP="00932A91">
      <w:pPr>
        <w:numPr>
          <w:ilvl w:val="0"/>
          <w:numId w:val="2"/>
        </w:numPr>
        <w:spacing w:line="360" w:lineRule="auto"/>
        <w:jc w:val="both"/>
      </w:pPr>
      <w:r w:rsidRPr="00932A91">
        <w:rPr>
          <w:rFonts w:ascii="新細明體" w:hAnsi="新細明體" w:hint="eastAsia"/>
        </w:rPr>
        <w:t>金靜寅編。</w:t>
      </w:r>
      <w:r w:rsidRPr="00932A91">
        <w:rPr>
          <w:rFonts w:ascii="新細明體" w:hAnsi="新細明體"/>
        </w:rPr>
        <w:t>2006.6</w:t>
      </w:r>
      <w:r w:rsidRPr="00932A91">
        <w:rPr>
          <w:rFonts w:ascii="新細明體" w:hAnsi="新細明體" w:hint="eastAsia"/>
        </w:rPr>
        <w:t>。</w:t>
      </w:r>
      <w:r w:rsidRPr="00932A91">
        <w:rPr>
          <w:rFonts w:ascii="新細明體" w:hAnsi="新細明體"/>
        </w:rPr>
        <w:t>《</w:t>
      </w:r>
      <w:r w:rsidRPr="00932A91">
        <w:rPr>
          <w:rFonts w:ascii="新細明體" w:hAnsi="新細明體" w:hint="eastAsia"/>
          <w:lang w:eastAsia="ja-JP"/>
        </w:rPr>
        <w:t>人権と生活</w:t>
      </w:r>
      <w:r w:rsidRPr="00932A91">
        <w:rPr>
          <w:rFonts w:ascii="新細明體" w:hAnsi="新細明體"/>
          <w:lang w:eastAsia="ja-JP"/>
        </w:rPr>
        <w:t>》Vol.18</w:t>
      </w:r>
      <w:r w:rsidRPr="00932A91">
        <w:rPr>
          <w:rFonts w:ascii="新細明體" w:hAnsi="新細明體" w:hint="eastAsia"/>
          <w:lang w:eastAsia="ja-JP"/>
        </w:rPr>
        <w:t>。在日朝鮮人人権教会。</w:t>
      </w:r>
    </w:p>
    <w:sectPr w:rsidR="00264ACB" w:rsidSect="00EF286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9B3" w:rsidRDefault="002319B3" w:rsidP="00932A91">
      <w:r>
        <w:separator/>
      </w:r>
    </w:p>
  </w:endnote>
  <w:endnote w:type="continuationSeparator" w:id="1">
    <w:p w:rsidR="002319B3" w:rsidRDefault="002319B3" w:rsidP="00932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바탕">
    <w:altName w:val="Arial Unicode MS"/>
    <w:charset w:val="4F"/>
    <w:family w:val="auto"/>
    <w:pitch w:val="variable"/>
    <w:sig w:usb0="01000000" w:usb1="00000000" w:usb2="06240001" w:usb3="00000000" w:csb0="00080000" w:csb1="00000000"/>
  </w:font>
  <w:font w:name="American Typewriter Light">
    <w:altName w:val="Courier New"/>
    <w:charset w:val="00"/>
    <w:family w:val="auto"/>
    <w:pitch w:val="variable"/>
    <w:sig w:usb0="03000000" w:usb1="00000000" w:usb2="00000000" w:usb3="00000000" w:csb0="00000001" w:csb1="00000000"/>
  </w:font>
  <w:font w:name="ヒラギノ明朝 Pro W6">
    <w:altName w:val="Arial Unicode MS"/>
    <w:charset w:val="80"/>
    <w:family w:val="auto"/>
    <w:pitch w:val="variable"/>
    <w:sig w:usb0="01000000" w:usb1="00000000" w:usb2="07040001" w:usb3="00000000" w:csb0="00020000" w:csb1="00000000"/>
  </w:font>
  <w:font w:name="Helvetica Neue UltraLight">
    <w:altName w:val="Courier New"/>
    <w:charset w:val="00"/>
    <w:family w:val="auto"/>
    <w:pitch w:val="variable"/>
    <w:sig w:usb0="03000000" w:usb1="00000000" w:usb2="00000000" w:usb3="00000000" w:csb0="00000001" w:csb1="00000000"/>
  </w:font>
  <w:font w:name="Apple LiSung Light">
    <w:altName w:val="Arial Unicode MS"/>
    <w:charset w:val="51"/>
    <w:family w:val="auto"/>
    <w:pitch w:val="variable"/>
    <w:sig w:usb0="01000000" w:usb1="00000000" w:usb2="08040001"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9B3" w:rsidRDefault="002319B3" w:rsidP="00932A91">
      <w:r>
        <w:separator/>
      </w:r>
    </w:p>
  </w:footnote>
  <w:footnote w:type="continuationSeparator" w:id="1">
    <w:p w:rsidR="002319B3" w:rsidRDefault="002319B3" w:rsidP="00932A91">
      <w:r>
        <w:continuationSeparator/>
      </w:r>
    </w:p>
  </w:footnote>
  <w:footnote w:id="2">
    <w:p w:rsidR="00932A91" w:rsidRPr="00A54328" w:rsidRDefault="00932A91" w:rsidP="00932A91">
      <w:pPr>
        <w:pStyle w:val="a4"/>
        <w:rPr>
          <w:rFonts w:ascii="新細明體" w:hAnsi="新細明體" w:hint="eastAsia"/>
        </w:rPr>
      </w:pPr>
      <w:r w:rsidRPr="00A54328">
        <w:rPr>
          <w:rStyle w:val="a6"/>
          <w:rFonts w:ascii="新細明體" w:hAnsi="新細明體"/>
        </w:rPr>
        <w:footnoteRef/>
      </w:r>
      <w:r w:rsidRPr="00A54328">
        <w:rPr>
          <w:rFonts w:ascii="新細明體" w:hAnsi="新細明體"/>
        </w:rPr>
        <w:t xml:space="preserve"> </w:t>
      </w:r>
      <w:r w:rsidRPr="00A54328">
        <w:rPr>
          <w:rFonts w:ascii="新細明體" w:hAnsi="新細明體" w:hint="eastAsia"/>
        </w:rPr>
        <w:t>除了「朝鮮學校」，日本國內也有部份「韓國學校」，本文主要以</w:t>
      </w:r>
      <w:r w:rsidRPr="00A54328">
        <w:rPr>
          <w:rFonts w:ascii="新細明體" w:hAnsi="新細明體"/>
        </w:rPr>
        <w:t>1945</w:t>
      </w:r>
      <w:r w:rsidRPr="00A54328">
        <w:rPr>
          <w:rFonts w:ascii="新細明體" w:hAnsi="新細明體" w:hint="eastAsia"/>
        </w:rPr>
        <w:t>年起針對居留於日本的朝鮮籍（當時朝鮮半島尚未分裂）學童所成立之學校為分析對象。</w:t>
      </w:r>
    </w:p>
  </w:footnote>
  <w:footnote w:id="3">
    <w:p w:rsidR="00932A91" w:rsidRPr="00A54328" w:rsidRDefault="00932A91" w:rsidP="00932A91">
      <w:pPr>
        <w:pStyle w:val="a4"/>
        <w:rPr>
          <w:rFonts w:ascii="新細明體" w:hAnsi="新細明體" w:hint="eastAsia"/>
        </w:rPr>
      </w:pPr>
      <w:r w:rsidRPr="00A54328">
        <w:rPr>
          <w:rStyle w:val="a6"/>
          <w:rFonts w:ascii="新細明體" w:hAnsi="新細明體"/>
        </w:rPr>
        <w:footnoteRef/>
      </w:r>
      <w:r w:rsidRPr="00A54328">
        <w:rPr>
          <w:rFonts w:ascii="新細明體" w:hAnsi="新細明體"/>
        </w:rPr>
        <w:t xml:space="preserve"> </w:t>
      </w:r>
      <w:r w:rsidRPr="00A54328">
        <w:rPr>
          <w:rFonts w:ascii="新細明體" w:hAnsi="新細明體" w:hint="eastAsia"/>
        </w:rPr>
        <w:t>按原住民族語認證各族各語別分類。</w:t>
      </w:r>
    </w:p>
  </w:footnote>
  <w:footnote w:id="4">
    <w:p w:rsidR="00932A91" w:rsidRPr="00A54328" w:rsidRDefault="00932A91" w:rsidP="00932A91">
      <w:pPr>
        <w:pStyle w:val="a4"/>
        <w:rPr>
          <w:rFonts w:ascii="新細明體" w:hAnsi="新細明體" w:hint="eastAsia"/>
        </w:rPr>
      </w:pPr>
      <w:r w:rsidRPr="00A54328">
        <w:rPr>
          <w:rStyle w:val="a6"/>
          <w:rFonts w:ascii="新細明體" w:hAnsi="新細明體"/>
        </w:rPr>
        <w:footnoteRef/>
      </w:r>
      <w:r w:rsidRPr="00A54328">
        <w:rPr>
          <w:rFonts w:ascii="新細明體" w:hAnsi="新細明體"/>
        </w:rPr>
        <w:t xml:space="preserve"> </w:t>
      </w:r>
      <w:r w:rsidRPr="00A54328">
        <w:rPr>
          <w:rFonts w:ascii="新細明體" w:hAnsi="新細明體" w:hint="eastAsia"/>
        </w:rPr>
        <w:t>按原住民族語認證各族各語別分類。</w:t>
      </w:r>
    </w:p>
  </w:footnote>
  <w:footnote w:id="5">
    <w:p w:rsidR="00932A91" w:rsidRPr="00A54328" w:rsidRDefault="00932A91" w:rsidP="00932A91">
      <w:pPr>
        <w:pStyle w:val="a4"/>
        <w:rPr>
          <w:rFonts w:ascii="新細明體" w:hAnsi="新細明體" w:hint="eastAsia"/>
        </w:rPr>
      </w:pPr>
      <w:r w:rsidRPr="00A54328">
        <w:rPr>
          <w:rStyle w:val="a6"/>
          <w:rFonts w:ascii="新細明體" w:hAnsi="新細明體"/>
        </w:rPr>
        <w:footnoteRef/>
      </w:r>
      <w:r w:rsidRPr="00A54328">
        <w:rPr>
          <w:rFonts w:ascii="新細明體" w:hAnsi="新細明體"/>
        </w:rPr>
        <w:t xml:space="preserve"> 2000</w:t>
      </w:r>
      <w:r w:rsidRPr="00A54328">
        <w:rPr>
          <w:rFonts w:ascii="新細明體" w:hAnsi="新細明體" w:hint="eastAsia"/>
        </w:rPr>
        <w:t>年</w:t>
      </w:r>
      <w:r w:rsidRPr="00A54328">
        <w:rPr>
          <w:rFonts w:ascii="新細明體" w:hAnsi="新細明體"/>
        </w:rPr>
        <w:t>《</w:t>
      </w:r>
      <w:r w:rsidRPr="00A54328">
        <w:rPr>
          <w:rFonts w:ascii="新細明體" w:hAnsi="新細明體" w:hint="eastAsia"/>
        </w:rPr>
        <w:t>台北縣原住民族生活狀況調查報告</w:t>
      </w:r>
      <w:r w:rsidRPr="00A54328">
        <w:rPr>
          <w:rFonts w:ascii="新細明體" w:hAnsi="新細明體"/>
        </w:rPr>
        <w:t>》</w:t>
      </w:r>
      <w:r w:rsidRPr="00A54328">
        <w:rPr>
          <w:rFonts w:ascii="新細明體" w:hAnsi="新細明體" w:hint="eastAsia"/>
        </w:rPr>
        <w:t>指出，</w:t>
      </w:r>
      <w:r w:rsidRPr="00A54328">
        <w:rPr>
          <w:rFonts w:ascii="新細明體" w:hAnsi="新細明體"/>
        </w:rPr>
        <w:t>6</w:t>
      </w:r>
      <w:r w:rsidRPr="00A54328">
        <w:rPr>
          <w:rFonts w:ascii="新細明體" w:hAnsi="新細明體" w:hint="eastAsia"/>
        </w:rPr>
        <w:t>歲</w:t>
      </w:r>
      <w:r w:rsidRPr="00A54328">
        <w:rPr>
          <w:rFonts w:ascii="新細明體" w:hAnsi="新細明體"/>
        </w:rPr>
        <w:t>-20</w:t>
      </w:r>
      <w:r w:rsidRPr="00A54328">
        <w:rPr>
          <w:rFonts w:ascii="新細明體" w:hAnsi="新細明體" w:hint="eastAsia"/>
        </w:rPr>
        <w:t>歲的原住民學生中，</w:t>
      </w:r>
      <w:r w:rsidRPr="00A54328">
        <w:rPr>
          <w:rFonts w:ascii="新細明體" w:hAnsi="新細明體"/>
        </w:rPr>
        <w:t>50%</w:t>
      </w:r>
      <w:r w:rsidRPr="00A54328">
        <w:rPr>
          <w:rFonts w:ascii="新細明體" w:hAnsi="新細明體" w:hint="eastAsia"/>
        </w:rPr>
        <w:t>受訪者能說一些族語，</w:t>
      </w:r>
      <w:r w:rsidRPr="00A54328">
        <w:rPr>
          <w:rFonts w:ascii="新細明體" w:hAnsi="新細明體"/>
        </w:rPr>
        <w:t>30%</w:t>
      </w:r>
      <w:r w:rsidRPr="00A54328">
        <w:rPr>
          <w:rFonts w:ascii="新細明體" w:hAnsi="新細明體" w:hint="eastAsia"/>
        </w:rPr>
        <w:t>受訪者完全不會使用族語，而能流利使用族語的受訪者則不足</w:t>
      </w:r>
      <w:r w:rsidRPr="00A54328">
        <w:rPr>
          <w:rFonts w:ascii="新細明體" w:hAnsi="新細明體"/>
        </w:rPr>
        <w:t>5%</w:t>
      </w:r>
      <w:r w:rsidRPr="00A54328">
        <w:rPr>
          <w:rFonts w:ascii="新細明體" w:hAnsi="新細明體" w:hint="eastAsia"/>
        </w:rPr>
        <w:t>。</w:t>
      </w:r>
    </w:p>
  </w:footnote>
  <w:footnote w:id="6">
    <w:p w:rsidR="00932A91" w:rsidRPr="00A54328" w:rsidRDefault="00932A91" w:rsidP="00932A91">
      <w:pPr>
        <w:pStyle w:val="a4"/>
        <w:rPr>
          <w:rFonts w:ascii="新細明體" w:hAnsi="新細明體" w:hint="eastAsia"/>
        </w:rPr>
      </w:pPr>
      <w:r w:rsidRPr="00A54328">
        <w:rPr>
          <w:rStyle w:val="a6"/>
          <w:rFonts w:ascii="新細明體" w:hAnsi="新細明體"/>
        </w:rPr>
        <w:footnoteRef/>
      </w:r>
      <w:r w:rsidRPr="00A54328">
        <w:rPr>
          <w:rFonts w:ascii="新細明體" w:hAnsi="新細明體"/>
        </w:rPr>
        <w:t xml:space="preserve"> 取得原住民文化及</w:t>
      </w:r>
      <w:r w:rsidRPr="00A54328">
        <w:rPr>
          <w:rFonts w:ascii="新細明體" w:hAnsi="新細明體" w:hint="eastAsia"/>
        </w:rPr>
        <w:t>語</w:t>
      </w:r>
      <w:r w:rsidRPr="00A54328">
        <w:rPr>
          <w:rFonts w:ascii="新細明體" w:hAnsi="新細明體"/>
        </w:rPr>
        <w:t>言能力</w:t>
      </w:r>
      <w:r w:rsidRPr="00A54328">
        <w:rPr>
          <w:rFonts w:ascii="新細明體" w:hAnsi="新細明體" w:hint="eastAsia"/>
        </w:rPr>
        <w:t>證</w:t>
      </w:r>
      <w:r w:rsidRPr="00A54328">
        <w:rPr>
          <w:rFonts w:ascii="新細明體" w:hAnsi="新細明體"/>
        </w:rPr>
        <w:t>明者，以加</w:t>
      </w:r>
      <w:r w:rsidRPr="00A54328">
        <w:rPr>
          <w:rFonts w:ascii="新細明體" w:hAnsi="新細明體" w:hint="eastAsia"/>
        </w:rPr>
        <w:t>升學考試</w:t>
      </w:r>
      <w:r w:rsidRPr="00A54328">
        <w:rPr>
          <w:rFonts w:ascii="新細明體" w:hAnsi="新細明體"/>
        </w:rPr>
        <w:t>原始</w:t>
      </w:r>
      <w:r w:rsidRPr="00A54328">
        <w:rPr>
          <w:rFonts w:ascii="新細明體" w:hAnsi="新細明體" w:hint="eastAsia"/>
        </w:rPr>
        <w:t>總</w:t>
      </w:r>
      <w:r w:rsidRPr="00A54328">
        <w:rPr>
          <w:rFonts w:ascii="新細明體" w:hAnsi="新細明體"/>
        </w:rPr>
        <w:t>分35%</w:t>
      </w:r>
      <w:r w:rsidRPr="00A54328">
        <w:rPr>
          <w:rFonts w:ascii="新細明體" w:hAnsi="新細明體" w:hint="eastAsia"/>
        </w:rPr>
        <w:t>計</w:t>
      </w:r>
      <w:r w:rsidRPr="00A54328">
        <w:rPr>
          <w:rFonts w:ascii="新細明體" w:hAnsi="新細明體"/>
        </w:rPr>
        <w:t>算，</w:t>
      </w:r>
      <w:r w:rsidRPr="00A54328">
        <w:rPr>
          <w:rFonts w:ascii="新細明體" w:hAnsi="新細明體" w:hint="eastAsia"/>
        </w:rPr>
        <w:t>未取得能力證明者則以加總分</w:t>
      </w:r>
      <w:r w:rsidRPr="00A54328">
        <w:rPr>
          <w:rFonts w:ascii="新細明體" w:hAnsi="新細明體"/>
        </w:rPr>
        <w:t>25%</w:t>
      </w:r>
      <w:r w:rsidRPr="00A54328">
        <w:rPr>
          <w:rFonts w:ascii="新細明體" w:hAnsi="新細明體" w:hint="eastAsia"/>
        </w:rPr>
        <w:t>計算。</w:t>
      </w:r>
    </w:p>
  </w:footnote>
  <w:footnote w:id="7">
    <w:p w:rsidR="00932A91" w:rsidRPr="00A54328" w:rsidRDefault="00932A91" w:rsidP="00932A91">
      <w:pPr>
        <w:pStyle w:val="a4"/>
        <w:rPr>
          <w:rFonts w:ascii="新細明體" w:hAnsi="新細明體" w:hint="eastAsia"/>
        </w:rPr>
      </w:pPr>
      <w:r w:rsidRPr="00A54328">
        <w:rPr>
          <w:rStyle w:val="a6"/>
          <w:rFonts w:ascii="新細明體" w:hAnsi="新細明體"/>
        </w:rPr>
        <w:footnoteRef/>
      </w:r>
      <w:r w:rsidRPr="00A54328">
        <w:rPr>
          <w:rFonts w:ascii="新細明體" w:hAnsi="新細明體"/>
        </w:rPr>
        <w:t xml:space="preserve"> </w:t>
      </w:r>
      <w:r w:rsidRPr="00A54328">
        <w:rPr>
          <w:rFonts w:ascii="新細明體" w:hAnsi="新細明體" w:hint="eastAsia"/>
        </w:rPr>
        <w:t>現在一般稱永久居留於日本之朝鮮半島移民為「在日</w:t>
      </w:r>
      <w:r w:rsidRPr="00A54328">
        <w:rPr>
          <w:rFonts w:ascii="新細明體" w:hAnsi="新細明體"/>
        </w:rPr>
        <w:t>Korean</w:t>
      </w:r>
      <w:r w:rsidRPr="00A54328">
        <w:rPr>
          <w:rFonts w:ascii="新細明體" w:hAnsi="新細明體" w:hint="eastAsia"/>
        </w:rPr>
        <w:t>」或「</w:t>
      </w:r>
      <w:r w:rsidRPr="00A54328">
        <w:rPr>
          <w:rFonts w:ascii="新細明體" w:hAnsi="新細明體"/>
        </w:rPr>
        <w:t>Korean Japanese</w:t>
      </w:r>
      <w:r w:rsidRPr="00A54328">
        <w:rPr>
          <w:rFonts w:ascii="新細明體" w:hAnsi="新細明體" w:hint="eastAsia"/>
        </w:rPr>
        <w:t>」，然當時南北韓尚未分裂，本文以當時慣用「朝鮮人」稱之。</w:t>
      </w:r>
    </w:p>
  </w:footnote>
  <w:footnote w:id="8">
    <w:p w:rsidR="00932A91" w:rsidRPr="00A54328" w:rsidRDefault="00932A91" w:rsidP="00932A91">
      <w:pPr>
        <w:pStyle w:val="a4"/>
        <w:rPr>
          <w:rFonts w:ascii="新細明體" w:hAnsi="新細明體" w:hint="eastAsia"/>
        </w:rPr>
      </w:pPr>
      <w:r w:rsidRPr="00A54328">
        <w:rPr>
          <w:rStyle w:val="a6"/>
          <w:rFonts w:ascii="新細明體" w:hAnsi="新細明體"/>
        </w:rPr>
        <w:footnoteRef/>
      </w:r>
      <w:r w:rsidRPr="00A54328">
        <w:rPr>
          <w:rFonts w:ascii="新細明體" w:hAnsi="新細明體"/>
        </w:rPr>
        <w:t xml:space="preserve"> </w:t>
      </w:r>
      <w:r w:rsidRPr="00A54328">
        <w:rPr>
          <w:rFonts w:ascii="新細明體" w:hAnsi="新細明體" w:hint="eastAsia"/>
        </w:rPr>
        <w:t>或稱「朝鮮語</w:t>
      </w:r>
      <w:r w:rsidRPr="00A54328">
        <w:rPr>
          <w:rFonts w:ascii="新細明體" w:hAnsi="新細明體" w:hint="eastAsia"/>
          <w:lang w:eastAsia="ko-KR"/>
        </w:rPr>
        <w:t>（</w:t>
      </w:r>
      <w:r w:rsidRPr="00704B88">
        <w:rPr>
          <w:rFonts w:ascii="新細明體" w:eastAsia="바탕" w:hAnsi="新細明體" w:hint="eastAsia"/>
        </w:rPr>
        <w:t>한글</w:t>
      </w:r>
      <w:r w:rsidRPr="00A54328">
        <w:rPr>
          <w:rFonts w:ascii="新細明體" w:hAnsi="新細明體" w:hint="eastAsia"/>
          <w:lang w:eastAsia="ko-KR"/>
        </w:rPr>
        <w:t>）</w:t>
      </w:r>
      <w:r w:rsidRPr="00A54328">
        <w:rPr>
          <w:rFonts w:ascii="新細明體" w:hAnsi="新細明體" w:hint="eastAsia"/>
        </w:rPr>
        <w:t>學院</w:t>
      </w:r>
      <w:r w:rsidRPr="00A54328">
        <w:rPr>
          <w:rFonts w:ascii="新細明體" w:hAnsi="新細明體" w:hint="eastAsia"/>
          <w:lang w:eastAsia="ko-KR"/>
        </w:rPr>
        <w:t>」、「國語教習所」等</w:t>
      </w:r>
      <w:r w:rsidRPr="00A54328">
        <w:rPr>
          <w:rFonts w:ascii="新細明體" w:hAnsi="新細明體" w:hint="eastAsia"/>
          <w:lang w:eastAsia="ja-JP"/>
        </w:rPr>
        <w:t>。</w:t>
      </w:r>
    </w:p>
  </w:footnote>
  <w:footnote w:id="9">
    <w:p w:rsidR="00932A91" w:rsidRPr="00A54328" w:rsidRDefault="00932A91" w:rsidP="00932A91">
      <w:pPr>
        <w:pStyle w:val="a4"/>
        <w:rPr>
          <w:rFonts w:ascii="新細明體" w:hAnsi="新細明體" w:hint="eastAsia"/>
        </w:rPr>
      </w:pPr>
      <w:r w:rsidRPr="00A54328">
        <w:rPr>
          <w:rStyle w:val="a6"/>
          <w:rFonts w:ascii="新細明體" w:hAnsi="新細明體"/>
        </w:rPr>
        <w:footnoteRef/>
      </w:r>
      <w:r w:rsidRPr="00A54328">
        <w:rPr>
          <w:rFonts w:ascii="新細明體" w:hAnsi="新細明體"/>
        </w:rPr>
        <w:t xml:space="preserve"> </w:t>
      </w:r>
      <w:r w:rsidRPr="00A54328">
        <w:rPr>
          <w:rFonts w:ascii="新細明體" w:hAnsi="新細明體" w:hint="eastAsia"/>
        </w:rPr>
        <w:t>根據</w:t>
      </w:r>
      <w:smartTag w:uri="urn:schemas-microsoft-com:office:smarttags" w:element="chsdate">
        <w:smartTagPr>
          <w:attr w:name="Year" w:val="1947"/>
          <w:attr w:name="Month" w:val="3"/>
          <w:attr w:name="Day" w:val="31"/>
          <w:attr w:name="IsLunarDate" w:val="False"/>
          <w:attr w:name="IsROCDate" w:val="False"/>
        </w:smartTagPr>
        <w:r w:rsidRPr="00A54328">
          <w:rPr>
            <w:rFonts w:ascii="新細明體" w:hAnsi="新細明體"/>
          </w:rPr>
          <w:t>1947</w:t>
        </w:r>
        <w:r w:rsidRPr="00A54328">
          <w:rPr>
            <w:rFonts w:ascii="新細明體" w:hAnsi="新細明體" w:hint="eastAsia"/>
          </w:rPr>
          <w:t>年</w:t>
        </w:r>
        <w:r w:rsidRPr="00A54328">
          <w:rPr>
            <w:rFonts w:ascii="新細明體" w:hAnsi="新細明體"/>
          </w:rPr>
          <w:t>3</w:t>
        </w:r>
        <w:r w:rsidRPr="00A54328">
          <w:rPr>
            <w:rFonts w:ascii="新細明體" w:hAnsi="新細明體" w:hint="eastAsia"/>
          </w:rPr>
          <w:t>月</w:t>
        </w:r>
        <w:r w:rsidRPr="00A54328">
          <w:rPr>
            <w:rFonts w:ascii="新細明體" w:hAnsi="新細明體"/>
          </w:rPr>
          <w:t>31</w:t>
        </w:r>
        <w:r w:rsidRPr="00A54328">
          <w:rPr>
            <w:rFonts w:ascii="新細明體" w:hAnsi="新細明體" w:hint="eastAsia"/>
          </w:rPr>
          <w:t>日</w:t>
        </w:r>
      </w:smartTag>
      <w:r w:rsidRPr="00A54328">
        <w:rPr>
          <w:rFonts w:ascii="新細明體" w:hAnsi="新細明體" w:hint="eastAsia"/>
        </w:rPr>
        <w:t>公佈「學校教育法」，其第一條規定小學</w:t>
      </w:r>
      <w:r w:rsidRPr="00A54328">
        <w:rPr>
          <w:rFonts w:ascii="新細明體" w:hAnsi="新細明體"/>
        </w:rPr>
        <w:t>6</w:t>
      </w:r>
      <w:r w:rsidRPr="00A54328">
        <w:rPr>
          <w:rFonts w:ascii="新細明體" w:hAnsi="新細明體" w:hint="eastAsia"/>
        </w:rPr>
        <w:t>年、中學</w:t>
      </w:r>
      <w:r w:rsidRPr="00A54328">
        <w:rPr>
          <w:rFonts w:ascii="新細明體" w:hAnsi="新細明體"/>
        </w:rPr>
        <w:t>3</w:t>
      </w:r>
      <w:r w:rsidRPr="00A54328">
        <w:rPr>
          <w:rFonts w:ascii="新細明體" w:hAnsi="新細明體" w:hint="eastAsia"/>
        </w:rPr>
        <w:t>年、高等學校</w:t>
      </w:r>
      <w:r w:rsidRPr="00A54328">
        <w:rPr>
          <w:rFonts w:ascii="新細明體" w:hAnsi="新細明體"/>
        </w:rPr>
        <w:t>3</w:t>
      </w:r>
      <w:r w:rsidRPr="00A54328">
        <w:rPr>
          <w:rFonts w:ascii="新細明體" w:hAnsi="新細明體" w:hint="eastAsia"/>
        </w:rPr>
        <w:t>年、大學</w:t>
      </w:r>
      <w:r w:rsidRPr="00A54328">
        <w:rPr>
          <w:rFonts w:ascii="新細明體" w:hAnsi="新細明體"/>
        </w:rPr>
        <w:t>4</w:t>
      </w:r>
      <w:r w:rsidRPr="00A54328">
        <w:rPr>
          <w:rFonts w:ascii="新細明體" w:hAnsi="新細明體" w:hint="eastAsia"/>
        </w:rPr>
        <w:t>年、幼稚園、高等專門學校</w:t>
      </w:r>
      <w:r w:rsidRPr="00A54328">
        <w:rPr>
          <w:rFonts w:ascii="新細明體" w:hAnsi="新細明體"/>
        </w:rPr>
        <w:t>5</w:t>
      </w:r>
      <w:r w:rsidRPr="00A54328">
        <w:rPr>
          <w:rFonts w:ascii="新細明體" w:hAnsi="新細明體" w:hint="eastAsia"/>
        </w:rPr>
        <w:t>年、中等教育學校、特別支援學校（以身心障礙學童為對象）等為正規教育機構，稱為「一條校」；另有養有職業專門技術之專修學校；非屬一條校或專修學校之其它學校機構則稱為「各種學校」，包括教養、料理學校，補習班、駕訓班，及國際學校、朝鮮學校等。各種學校與一條校最大差別在於其課程規劃不受限日本教育機關及法令規定，可自由編排課程及選用教科書，但在設置經費上也無法享有與一條校同等補助辦法。</w:t>
      </w:r>
    </w:p>
  </w:footnote>
  <w:footnote w:id="10">
    <w:p w:rsidR="00932A91" w:rsidRPr="00A54328" w:rsidRDefault="00932A91" w:rsidP="00932A91">
      <w:pPr>
        <w:pStyle w:val="a4"/>
        <w:rPr>
          <w:rFonts w:ascii="新細明體" w:hAnsi="新細明體" w:hint="eastAsia"/>
        </w:rPr>
      </w:pPr>
      <w:r w:rsidRPr="00A54328">
        <w:rPr>
          <w:rStyle w:val="a6"/>
          <w:rFonts w:ascii="新細明體" w:hAnsi="新細明體"/>
        </w:rPr>
        <w:footnoteRef/>
      </w:r>
      <w:r w:rsidRPr="00A54328">
        <w:rPr>
          <w:rFonts w:ascii="新細明體" w:hAnsi="新細明體"/>
        </w:rPr>
        <w:t xml:space="preserve"> </w:t>
      </w:r>
      <w:r w:rsidRPr="00A54328">
        <w:rPr>
          <w:rFonts w:ascii="新細明體" w:hAnsi="新細明體" w:hint="eastAsia"/>
        </w:rPr>
        <w:t>相當於教育部。</w:t>
      </w:r>
    </w:p>
  </w:footnote>
  <w:footnote w:id="11">
    <w:p w:rsidR="00932A91" w:rsidRPr="00A54328" w:rsidRDefault="00932A91" w:rsidP="00932A91">
      <w:pPr>
        <w:pStyle w:val="a4"/>
        <w:rPr>
          <w:rFonts w:ascii="新細明體" w:hAnsi="新細明體" w:hint="eastAsia"/>
        </w:rPr>
      </w:pPr>
      <w:r w:rsidRPr="00A54328">
        <w:rPr>
          <w:rStyle w:val="a6"/>
          <w:rFonts w:ascii="新細明體" w:hAnsi="新細明體"/>
        </w:rPr>
        <w:footnoteRef/>
      </w:r>
      <w:r w:rsidRPr="00A54328">
        <w:rPr>
          <w:rFonts w:ascii="新細明體" w:hAnsi="新細明體"/>
        </w:rPr>
        <w:t xml:space="preserve"> </w:t>
      </w:r>
      <w:r w:rsidRPr="00A54328">
        <w:rPr>
          <w:rFonts w:ascii="新細明體" w:hAnsi="新細明體" w:hint="eastAsia"/>
        </w:rPr>
        <w:t>一間朝鮮學校可能包括兩種以上學制，故總數與細目數量不一致。</w:t>
      </w:r>
    </w:p>
  </w:footnote>
  <w:footnote w:id="12">
    <w:p w:rsidR="00932A91" w:rsidRPr="00091904" w:rsidRDefault="00932A91" w:rsidP="00932A91">
      <w:pPr>
        <w:pStyle w:val="a4"/>
        <w:rPr>
          <w:rFonts w:ascii="American Typewriter Light" w:hAnsi="American Typewriter Light" w:hint="eastAsia"/>
          <w:lang w:eastAsia="ja-JP"/>
        </w:rPr>
      </w:pPr>
      <w:r w:rsidRPr="00091904">
        <w:rPr>
          <w:rStyle w:val="a6"/>
          <w:rFonts w:ascii="新細明體" w:hAnsi="新細明體"/>
          <w:lang w:eastAsia="ja-JP"/>
        </w:rPr>
        <w:footnoteRef/>
      </w:r>
      <w:r w:rsidRPr="00091904">
        <w:rPr>
          <w:rFonts w:ascii="新細明體" w:hAnsi="新細明體"/>
          <w:lang w:eastAsia="ja-JP"/>
        </w:rPr>
        <w:t xml:space="preserve"> </w:t>
      </w:r>
      <w:r w:rsidRPr="00091904">
        <w:rPr>
          <w:rFonts w:ascii="American Typewriter Light" w:hAnsi="American Typewriter Light" w:hint="eastAsia"/>
          <w:lang w:eastAsia="ja-JP"/>
        </w:rPr>
        <w:t>出版日期不明，</w:t>
      </w:r>
      <w:r w:rsidRPr="00091904">
        <w:rPr>
          <w:rFonts w:ascii="新細明體" w:hAnsi="新細明體"/>
        </w:rPr>
        <w:t>1950</w:t>
      </w:r>
      <w:r w:rsidRPr="00091904">
        <w:rPr>
          <w:rFonts w:ascii="American Typewriter Light" w:hAnsi="American Typewriter Light" w:hint="eastAsia"/>
          <w:lang w:eastAsia="ja-JP"/>
        </w:rPr>
        <w:t>年以</w:t>
      </w:r>
      <w:r w:rsidRPr="00091904">
        <w:rPr>
          <w:rFonts w:ascii="American Typewriter Light" w:hAnsi="American Typewriter Light"/>
          <w:lang w:eastAsia="ja-JP"/>
        </w:rPr>
        <w:t>《</w:t>
      </w:r>
      <w:r w:rsidRPr="00091904">
        <w:rPr>
          <w:rFonts w:ascii="American Typewriter Light" w:hAnsi="American Typewriter Light" w:hint="eastAsia"/>
          <w:lang w:eastAsia="ja-JP"/>
        </w:rPr>
        <w:t>人民朝鮮文字教本</w:t>
      </w:r>
      <w:r w:rsidRPr="00091904">
        <w:rPr>
          <w:rFonts w:ascii="American Typewriter Light" w:hAnsi="American Typewriter Light"/>
          <w:lang w:eastAsia="ja-JP"/>
        </w:rPr>
        <w:t>》</w:t>
      </w:r>
      <w:r w:rsidRPr="00091904">
        <w:rPr>
          <w:rFonts w:ascii="American Typewriter Light" w:hAnsi="American Typewriter Light" w:hint="eastAsia"/>
          <w:lang w:eastAsia="ja-JP"/>
        </w:rPr>
        <w:t>再版。</w:t>
      </w:r>
    </w:p>
  </w:footnote>
  <w:footnote w:id="13">
    <w:p w:rsidR="00932A91" w:rsidRPr="00AD3CF4" w:rsidRDefault="00932A91" w:rsidP="00932A91">
      <w:pPr>
        <w:pStyle w:val="a4"/>
        <w:rPr>
          <w:rFonts w:ascii="新細明體" w:hAnsi="新細明體" w:hint="eastAsia"/>
        </w:rPr>
      </w:pPr>
      <w:r w:rsidRPr="00AD3CF4">
        <w:rPr>
          <w:rStyle w:val="a6"/>
          <w:rFonts w:ascii="新細明體" w:hAnsi="新細明體"/>
        </w:rPr>
        <w:footnoteRef/>
      </w:r>
      <w:r w:rsidRPr="00AD3CF4">
        <w:rPr>
          <w:rFonts w:ascii="新細明體" w:hAnsi="新細明體"/>
        </w:rPr>
        <w:t xml:space="preserve"> </w:t>
      </w:r>
      <w:r w:rsidRPr="00AD3CF4">
        <w:rPr>
          <w:rFonts w:ascii="新細明體" w:hAnsi="新細明體" w:hint="eastAsia"/>
        </w:rPr>
        <w:t>以賽德克族語聖經為例，ㄅㄆㄇㄈ注音版聖經有</w:t>
      </w:r>
      <w:r w:rsidRPr="00AD3CF4">
        <w:rPr>
          <w:rFonts w:ascii="新細明體" w:hAnsi="新細明體"/>
        </w:rPr>
        <w:t>1963</w:t>
      </w:r>
      <w:r w:rsidRPr="00AD3CF4">
        <w:rPr>
          <w:rFonts w:ascii="新細明體" w:hAnsi="新細明體" w:hint="eastAsia"/>
        </w:rPr>
        <w:t>年出版的《ㄅㄍㄨㄦㄚㄏ ㄅㄋㄙㄉㄏㄍㄚㄋ》（</w:t>
      </w:r>
      <w:r w:rsidRPr="00AD3CF4">
        <w:rPr>
          <w:rFonts w:ascii="新細明體" w:hAnsi="新細明體"/>
        </w:rPr>
        <w:t>Bgurah Pnsdhgan</w:t>
      </w:r>
      <w:r w:rsidRPr="00AD3CF4">
        <w:rPr>
          <w:rFonts w:ascii="新細明體" w:hAnsi="新細明體" w:hint="eastAsia"/>
        </w:rPr>
        <w:t xml:space="preserve"> 新約聖經），全書為注音表記，無中文對照；</w:t>
      </w:r>
      <w:r w:rsidRPr="00AD3CF4">
        <w:rPr>
          <w:rFonts w:ascii="新細明體" w:hAnsi="新細明體"/>
        </w:rPr>
        <w:t>1981</w:t>
      </w:r>
      <w:r w:rsidRPr="00AD3CF4">
        <w:rPr>
          <w:rFonts w:ascii="新細明體" w:hAnsi="新細明體" w:hint="eastAsia"/>
        </w:rPr>
        <w:t>年再編《太魯閣新約聖經》（</w:t>
      </w:r>
      <w:r w:rsidRPr="00AD3CF4">
        <w:rPr>
          <w:rFonts w:ascii="新細明體" w:hAnsi="新細明體"/>
        </w:rPr>
        <w:t>Sediq New Testament</w:t>
      </w:r>
      <w:r w:rsidRPr="00AD3CF4">
        <w:rPr>
          <w:rFonts w:ascii="新細明體" w:hAnsi="新細明體" w:hint="eastAsia"/>
        </w:rPr>
        <w:t>），此為注音中文對照版。羅馬拼音版聖經則有</w:t>
      </w:r>
      <w:r w:rsidRPr="00AD3CF4">
        <w:rPr>
          <w:rFonts w:ascii="新細明體" w:hAnsi="新細明體"/>
        </w:rPr>
        <w:t>1988</w:t>
      </w:r>
      <w:r w:rsidRPr="00AD3CF4">
        <w:rPr>
          <w:rFonts w:ascii="新細明體" w:hAnsi="新細明體" w:hint="eastAsia"/>
        </w:rPr>
        <w:t>年《聖經（太魯閣語國語對照）》，其中包括舊約部份選摘及新約全書族語翻譯及中文對照，</w:t>
      </w:r>
      <w:r w:rsidRPr="00AD3CF4">
        <w:rPr>
          <w:rFonts w:ascii="新細明體" w:hAnsi="新細明體"/>
        </w:rPr>
        <w:t>2005</w:t>
      </w:r>
      <w:r w:rsidRPr="00AD3CF4">
        <w:rPr>
          <w:rFonts w:ascii="新細明體" w:hAnsi="新細明體" w:hint="eastAsia"/>
        </w:rPr>
        <w:t>年又出版完整新舊約族語翻譯之《太魯閣族語聖經》，無中文對照。</w:t>
      </w:r>
    </w:p>
  </w:footnote>
  <w:footnote w:id="14">
    <w:p w:rsidR="00932A91" w:rsidRPr="00AD3CF4" w:rsidRDefault="00932A91" w:rsidP="00932A91">
      <w:pPr>
        <w:pStyle w:val="a4"/>
        <w:rPr>
          <w:rFonts w:ascii="新細明體" w:hAnsi="新細明體" w:hint="eastAsia"/>
        </w:rPr>
      </w:pPr>
      <w:r w:rsidRPr="00AD3CF4">
        <w:rPr>
          <w:rStyle w:val="a6"/>
          <w:rFonts w:ascii="新細明體" w:hAnsi="新細明體"/>
        </w:rPr>
        <w:footnoteRef/>
      </w:r>
      <w:r w:rsidRPr="00AD3CF4">
        <w:rPr>
          <w:rFonts w:ascii="新細明體" w:hAnsi="新細明體"/>
        </w:rPr>
        <w:t xml:space="preserve"> </w:t>
      </w:r>
      <w:r w:rsidRPr="00AD3CF4">
        <w:rPr>
          <w:rFonts w:ascii="新細明體" w:hAnsi="新細明體" w:hint="eastAsia"/>
        </w:rPr>
        <w:t>如南投地區</w:t>
      </w:r>
      <w:r w:rsidRPr="00AD3CF4">
        <w:rPr>
          <w:rFonts w:ascii="新細明體" w:hAnsi="新細明體"/>
        </w:rPr>
        <w:t>13</w:t>
      </w:r>
      <w:r w:rsidRPr="00AD3CF4">
        <w:rPr>
          <w:rFonts w:ascii="新細明體" w:hAnsi="新細明體" w:hint="eastAsia"/>
        </w:rPr>
        <w:t>所教授賽德克族語的小學中（含仁愛鄉及埔里鎮），所使用的教材採「教育部版本」有</w:t>
      </w:r>
      <w:r w:rsidRPr="00AD3CF4">
        <w:rPr>
          <w:rFonts w:ascii="新細明體" w:hAnsi="新細明體"/>
        </w:rPr>
        <w:t>5</w:t>
      </w:r>
      <w:r w:rsidRPr="00AD3CF4">
        <w:rPr>
          <w:rFonts w:ascii="新細明體" w:hAnsi="新細明體" w:hint="eastAsia"/>
        </w:rPr>
        <w:t>所，「民間版本」的</w:t>
      </w:r>
      <w:r w:rsidRPr="00AD3CF4">
        <w:rPr>
          <w:rFonts w:ascii="新細明體" w:hAnsi="新細明體"/>
        </w:rPr>
        <w:t>4</w:t>
      </w:r>
      <w:r w:rsidRPr="00AD3CF4">
        <w:rPr>
          <w:rFonts w:ascii="新細明體" w:hAnsi="新細明體" w:hint="eastAsia"/>
        </w:rPr>
        <w:t>所，「自編教材」的有</w:t>
      </w:r>
      <w:r w:rsidRPr="00AD3CF4">
        <w:rPr>
          <w:rFonts w:ascii="新細明體" w:hAnsi="新細明體"/>
        </w:rPr>
        <w:t>4</w:t>
      </w:r>
      <w:r w:rsidRPr="00AD3CF4">
        <w:rPr>
          <w:rFonts w:ascii="新細明體" w:hAnsi="新細明體" w:hint="eastAsia"/>
        </w:rPr>
        <w:t>所（</w:t>
      </w:r>
      <w:r w:rsidRPr="00AD3CF4">
        <w:rPr>
          <w:rFonts w:ascii="新細明體" w:hAnsi="新細明體"/>
        </w:rPr>
        <w:t>南投縣教育局公務填報2006學年度國中小鄉土語言實施概況調查表表四</w:t>
      </w:r>
      <w:r w:rsidRPr="00AD3CF4">
        <w:rPr>
          <w:rFonts w:ascii="新細明體" w:hAnsi="新細明體" w:hint="eastAsia"/>
        </w:rPr>
        <w:t>）。</w:t>
      </w:r>
    </w:p>
  </w:footnote>
  <w:footnote w:id="15">
    <w:p w:rsidR="00932A91" w:rsidRPr="00091904" w:rsidRDefault="00932A91" w:rsidP="00932A91">
      <w:pPr>
        <w:pStyle w:val="a4"/>
        <w:rPr>
          <w:rFonts w:ascii="American Typewriter Light" w:hAnsi="American Typewriter Light" w:hint="eastAsia"/>
          <w:lang w:eastAsia="ja-JP"/>
        </w:rPr>
      </w:pPr>
      <w:r w:rsidRPr="00091904">
        <w:rPr>
          <w:rStyle w:val="a6"/>
          <w:rFonts w:ascii="新細明體" w:hAnsi="新細明體"/>
          <w:lang w:eastAsia="ja-JP"/>
        </w:rPr>
        <w:footnoteRef/>
      </w:r>
      <w:r w:rsidRPr="00091904">
        <w:rPr>
          <w:rFonts w:ascii="American Typewriter Light" w:hAnsi="American Typewriter Light"/>
          <w:lang w:eastAsia="ja-JP"/>
        </w:rPr>
        <w:t xml:space="preserve"> </w:t>
      </w:r>
      <w:r w:rsidRPr="00091904">
        <w:rPr>
          <w:rFonts w:ascii="新細明體" w:hAnsi="新細明體"/>
          <w:lang w:eastAsia="ja-JP"/>
        </w:rPr>
        <w:t>Mikhail Ilin</w:t>
      </w:r>
      <w:r w:rsidRPr="00091904">
        <w:rPr>
          <w:rFonts w:ascii="新細明體" w:hAnsi="新細明體" w:hint="eastAsia"/>
          <w:lang w:eastAsia="ja-JP"/>
        </w:rPr>
        <w:t>（</w:t>
      </w:r>
      <w:r w:rsidRPr="00091904">
        <w:rPr>
          <w:rFonts w:ascii="新細明體" w:hAnsi="新細明體"/>
          <w:lang w:eastAsia="ja-JP"/>
        </w:rPr>
        <w:t>1894-1953</w:t>
      </w:r>
      <w:r w:rsidRPr="00091904">
        <w:rPr>
          <w:rFonts w:ascii="新細明體" w:hAnsi="新細明體" w:hint="eastAsia"/>
          <w:lang w:eastAsia="ja-JP"/>
        </w:rPr>
        <w:t>），</w:t>
      </w:r>
      <w:r w:rsidRPr="00091904">
        <w:rPr>
          <w:rFonts w:ascii="American Typewriter Light" w:hAnsi="American Typewriter Light" w:hint="eastAsia"/>
          <w:lang w:eastAsia="ja-JP"/>
        </w:rPr>
        <w:t>舊蘇聯作家，其代表作有</w:t>
      </w:r>
      <w:r w:rsidRPr="00091904">
        <w:rPr>
          <w:rFonts w:ascii="American Typewriter Light" w:hAnsi="American Typewriter Light"/>
          <w:lang w:eastAsia="ja-JP"/>
        </w:rPr>
        <w:t>《</w:t>
      </w:r>
      <w:r w:rsidRPr="00091904">
        <w:rPr>
          <w:rFonts w:ascii="American Typewriter Light" w:hAnsi="American Typewriter Light" w:hint="eastAsia"/>
          <w:lang w:eastAsia="ja-JP"/>
        </w:rPr>
        <w:t>十萬個為什麼</w:t>
      </w:r>
      <w:r w:rsidRPr="00091904">
        <w:rPr>
          <w:rFonts w:ascii="American Typewriter Light" w:hAnsi="American Typewriter Light"/>
          <w:lang w:eastAsia="ja-JP"/>
        </w:rPr>
        <w:t>》</w:t>
      </w:r>
      <w:r w:rsidRPr="00091904">
        <w:rPr>
          <w:rFonts w:ascii="American Typewriter Light" w:hAnsi="American Typewriter Light" w:hint="eastAsia"/>
          <w:lang w:eastAsia="ja-JP"/>
        </w:rPr>
        <w:t>、</w:t>
      </w:r>
      <w:r w:rsidRPr="00091904">
        <w:rPr>
          <w:rFonts w:ascii="American Typewriter Light" w:hAnsi="American Typewriter Light"/>
          <w:lang w:eastAsia="ja-JP"/>
        </w:rPr>
        <w:t>《</w:t>
      </w:r>
      <w:r w:rsidRPr="00091904">
        <w:rPr>
          <w:rFonts w:ascii="American Typewriter Light" w:hAnsi="American Typewriter Light" w:hint="eastAsia"/>
          <w:lang w:eastAsia="ja-JP"/>
        </w:rPr>
        <w:t>幾點鐘</w:t>
      </w:r>
      <w:r w:rsidRPr="00091904">
        <w:rPr>
          <w:rFonts w:ascii="American Typewriter Light" w:hAnsi="American Typewriter Light"/>
          <w:lang w:eastAsia="ja-JP"/>
        </w:rPr>
        <w:t>》</w:t>
      </w:r>
      <w:r w:rsidRPr="00091904">
        <w:rPr>
          <w:rFonts w:ascii="American Typewriter Light" w:hAnsi="American Typewriter Light" w:hint="eastAsia"/>
          <w:lang w:eastAsia="ja-JP"/>
        </w:rPr>
        <w:t>、</w:t>
      </w:r>
      <w:r w:rsidRPr="00091904">
        <w:rPr>
          <w:rFonts w:ascii="American Typewriter Light" w:hAnsi="American Typewriter Light"/>
          <w:lang w:eastAsia="ja-JP"/>
        </w:rPr>
        <w:t>《</w:t>
      </w:r>
      <w:r w:rsidRPr="00091904">
        <w:rPr>
          <w:rFonts w:ascii="American Typewriter Light" w:hAnsi="American Typewriter Light" w:hint="eastAsia"/>
          <w:lang w:eastAsia="ja-JP"/>
        </w:rPr>
        <w:t>黑白</w:t>
      </w:r>
      <w:r w:rsidRPr="00091904">
        <w:rPr>
          <w:rFonts w:ascii="American Typewriter Light" w:hAnsi="American Typewriter Light"/>
          <w:lang w:eastAsia="ja-JP"/>
        </w:rPr>
        <w:t>》</w:t>
      </w:r>
      <w:r w:rsidRPr="00091904">
        <w:rPr>
          <w:rFonts w:ascii="American Typewriter Light" w:hAnsi="American Typewriter Light" w:hint="eastAsia"/>
          <w:lang w:eastAsia="ja-JP"/>
        </w:rPr>
        <w:t>等為青少年撰寫的科學文藝作品。</w:t>
      </w:r>
    </w:p>
  </w:footnote>
  <w:footnote w:id="16">
    <w:p w:rsidR="00932A91" w:rsidRPr="00AD3CF4" w:rsidRDefault="00932A91" w:rsidP="00932A91">
      <w:pPr>
        <w:pStyle w:val="a4"/>
        <w:rPr>
          <w:rFonts w:ascii="新細明體" w:hAnsi="新細明體" w:hint="eastAsia"/>
          <w:lang w:eastAsia="ja-JP"/>
        </w:rPr>
      </w:pPr>
      <w:r w:rsidRPr="00AD3CF4">
        <w:rPr>
          <w:rStyle w:val="a6"/>
          <w:rFonts w:ascii="新細明體" w:hAnsi="新細明體"/>
        </w:rPr>
        <w:footnoteRef/>
      </w:r>
      <w:r w:rsidRPr="00AD3CF4">
        <w:rPr>
          <w:rFonts w:ascii="新細明體" w:hAnsi="新細明體"/>
        </w:rPr>
        <w:t xml:space="preserve"> </w:t>
      </w:r>
      <w:r w:rsidRPr="00AD3CF4">
        <w:rPr>
          <w:rFonts w:ascii="新細明體" w:hAnsi="新細明體" w:hint="eastAsia"/>
        </w:rPr>
        <w:t>共包括河洛語、客家語，及泰雅語、賽夏語、賽德克語、布農語、鄒語、排灣語、魯凱語、卑南語、阿美語、</w:t>
      </w:r>
      <w:r w:rsidRPr="00AD3CF4">
        <w:rPr>
          <w:rFonts w:ascii="ヒラギノ明朝 Pro W6" w:hAnsi="ヒラギノ明朝 Pro W6"/>
          <w:kern w:val="0"/>
          <w:sz w:val="26"/>
          <w:szCs w:val="26"/>
        </w:rPr>
        <w:t xml:space="preserve"> </w:t>
      </w:r>
      <w:r w:rsidRPr="00AD3CF4">
        <w:rPr>
          <w:rFonts w:ascii="新細明體" w:hAnsi="新細明體"/>
        </w:rPr>
        <w:t>噶瑪蘭</w:t>
      </w:r>
      <w:r w:rsidRPr="00AD3CF4">
        <w:rPr>
          <w:rFonts w:ascii="新細明體" w:hAnsi="新細明體" w:hint="eastAsia"/>
          <w:lang w:eastAsia="ja-JP"/>
        </w:rPr>
        <w:t>語、雅美語等</w:t>
      </w:r>
      <w:r w:rsidRPr="00AD3CF4">
        <w:rPr>
          <w:rFonts w:ascii="新細明體" w:hAnsi="新細明體"/>
          <w:lang w:eastAsia="ja-JP"/>
        </w:rPr>
        <w:t>13</w:t>
      </w:r>
      <w:r w:rsidRPr="00AD3CF4">
        <w:rPr>
          <w:rFonts w:ascii="新細明體" w:hAnsi="新細明體" w:hint="eastAsia"/>
          <w:lang w:eastAsia="ja-JP"/>
        </w:rPr>
        <w:t>種語言。</w:t>
      </w:r>
    </w:p>
  </w:footnote>
  <w:footnote w:id="17">
    <w:p w:rsidR="00932A91" w:rsidRPr="00AD3CF4" w:rsidRDefault="00932A91" w:rsidP="00932A91">
      <w:pPr>
        <w:pStyle w:val="a4"/>
        <w:rPr>
          <w:rFonts w:ascii="新細明體" w:hAnsi="新細明體" w:hint="eastAsia"/>
        </w:rPr>
      </w:pPr>
      <w:r w:rsidRPr="00AD3CF4">
        <w:rPr>
          <w:rStyle w:val="a6"/>
          <w:rFonts w:ascii="新細明體" w:hAnsi="新細明體"/>
        </w:rPr>
        <w:footnoteRef/>
      </w:r>
      <w:r w:rsidRPr="00AD3CF4">
        <w:rPr>
          <w:rFonts w:ascii="新細明體" w:hAnsi="新細明體" w:hint="eastAsia"/>
        </w:rPr>
        <w:t xml:space="preserve"> 而後又新增四季泰雅語、寒溪泰雅語、宜蘭澤敖利泰雅語、大武魯凱語等。</w:t>
      </w:r>
    </w:p>
  </w:footnote>
  <w:footnote w:id="18">
    <w:p w:rsidR="00932A91" w:rsidRPr="00542F48" w:rsidRDefault="00932A91" w:rsidP="00932A91">
      <w:pPr>
        <w:pStyle w:val="a4"/>
        <w:rPr>
          <w:rFonts w:ascii="新細明體" w:hAnsi="新細明體" w:hint="eastAsia"/>
        </w:rPr>
      </w:pPr>
      <w:r w:rsidRPr="00AD3CF4">
        <w:rPr>
          <w:rStyle w:val="a6"/>
          <w:rFonts w:ascii="新細明體" w:hAnsi="新細明體"/>
        </w:rPr>
        <w:footnoteRef/>
      </w:r>
      <w:r w:rsidRPr="00AD3CF4">
        <w:rPr>
          <w:rFonts w:ascii="新細明體" w:hAnsi="新細明體"/>
        </w:rPr>
        <w:t xml:space="preserve"> </w:t>
      </w:r>
      <w:r w:rsidRPr="00542F48">
        <w:rPr>
          <w:rFonts w:ascii="新細明體" w:hAnsi="新細明體" w:hint="eastAsia"/>
        </w:rPr>
        <w:t>部份學校之族語課程並未安排在一般上課時間，而是利用早自習或其他課後時間實行。</w:t>
      </w:r>
    </w:p>
  </w:footnote>
  <w:footnote w:id="19">
    <w:p w:rsidR="00932A91" w:rsidRPr="00110FEA" w:rsidRDefault="00932A91" w:rsidP="00932A91">
      <w:pPr>
        <w:pStyle w:val="a4"/>
        <w:rPr>
          <w:rFonts w:ascii="新細明體" w:hAnsi="新細明體" w:hint="eastAsia"/>
        </w:rPr>
      </w:pPr>
      <w:r w:rsidRPr="00110FEA">
        <w:rPr>
          <w:rStyle w:val="a6"/>
          <w:rFonts w:ascii="新細明體" w:hAnsi="新細明體"/>
        </w:rPr>
        <w:footnoteRef/>
      </w:r>
      <w:r w:rsidRPr="00110FEA">
        <w:rPr>
          <w:rFonts w:ascii="新細明體" w:hAnsi="新細明體"/>
        </w:rPr>
        <w:t xml:space="preserve"> 2007</w:t>
      </w:r>
      <w:r w:rsidRPr="00110FEA">
        <w:rPr>
          <w:rFonts w:ascii="新細明體" w:hAnsi="新細明體" w:hint="eastAsia"/>
        </w:rPr>
        <w:t>年</w:t>
      </w:r>
      <w:r w:rsidRPr="00110FEA">
        <w:rPr>
          <w:rFonts w:ascii="新細明體" w:hAnsi="新細明體"/>
        </w:rPr>
        <w:t>11</w:t>
      </w:r>
      <w:r w:rsidRPr="00110FEA">
        <w:rPr>
          <w:rFonts w:ascii="新細明體" w:hAnsi="新細明體" w:hint="eastAsia"/>
        </w:rPr>
        <w:t>月於台灣師範大學舉行族語教師培訓密集訓練班，為期</w:t>
      </w:r>
      <w:r w:rsidRPr="00110FEA">
        <w:rPr>
          <w:rFonts w:ascii="新細明體" w:hAnsi="新細明體"/>
        </w:rPr>
        <w:t>1</w:t>
      </w:r>
      <w:r w:rsidRPr="00110FEA">
        <w:rPr>
          <w:rFonts w:ascii="新細明體" w:hAnsi="新細明體" w:hint="eastAsia"/>
        </w:rPr>
        <w:t>星期，修業</w:t>
      </w:r>
      <w:r w:rsidRPr="00110FEA">
        <w:rPr>
          <w:rFonts w:ascii="新細明體" w:hAnsi="新細明體"/>
        </w:rPr>
        <w:t>36</w:t>
      </w:r>
      <w:r w:rsidRPr="00110FEA">
        <w:rPr>
          <w:rFonts w:ascii="新細明體" w:hAnsi="新細明體" w:hint="eastAsia"/>
        </w:rPr>
        <w:t>小時（原民台</w:t>
      </w:r>
      <w:smartTag w:uri="urn:schemas-microsoft-com:office:smarttags" w:element="chsdate">
        <w:smartTagPr>
          <w:attr w:name="Year" w:val="2007"/>
          <w:attr w:name="Month" w:val="11"/>
          <w:attr w:name="Day" w:val="1"/>
          <w:attr w:name="IsLunarDate" w:val="False"/>
          <w:attr w:name="IsROCDate" w:val="False"/>
        </w:smartTagPr>
        <w:r w:rsidRPr="00110FEA">
          <w:rPr>
            <w:rFonts w:ascii="新細明體" w:hAnsi="新細明體"/>
          </w:rPr>
          <w:t>2007</w:t>
        </w:r>
        <w:r w:rsidRPr="00110FEA">
          <w:rPr>
            <w:rFonts w:ascii="新細明體" w:hAnsi="新細明體" w:hint="eastAsia"/>
          </w:rPr>
          <w:t>年</w:t>
        </w:r>
        <w:r w:rsidRPr="00110FEA">
          <w:rPr>
            <w:rFonts w:ascii="新細明體" w:hAnsi="新細明體"/>
          </w:rPr>
          <w:t>11</w:t>
        </w:r>
        <w:r w:rsidRPr="00110FEA">
          <w:rPr>
            <w:rFonts w:ascii="新細明體" w:hAnsi="新細明體" w:hint="eastAsia"/>
          </w:rPr>
          <w:t>月</w:t>
        </w:r>
        <w:r w:rsidRPr="00110FEA">
          <w:rPr>
            <w:rFonts w:ascii="新細明體" w:hAnsi="新細明體"/>
          </w:rPr>
          <w:t>1</w:t>
        </w:r>
        <w:r w:rsidRPr="00110FEA">
          <w:rPr>
            <w:rFonts w:ascii="新細明體" w:hAnsi="新細明體" w:hint="eastAsia"/>
          </w:rPr>
          <w:t>日</w:t>
        </w:r>
      </w:smartTag>
      <w:r w:rsidRPr="00110FEA">
        <w:rPr>
          <w:rFonts w:ascii="新細明體" w:hAnsi="新細明體" w:hint="eastAsia"/>
        </w:rPr>
        <w:t>新聞報導）。</w:t>
      </w:r>
    </w:p>
  </w:footnote>
  <w:footnote w:id="20">
    <w:p w:rsidR="00932A91" w:rsidRPr="00110FEA" w:rsidRDefault="00932A91" w:rsidP="00932A91">
      <w:pPr>
        <w:pStyle w:val="a4"/>
        <w:rPr>
          <w:rFonts w:ascii="新細明體" w:hAnsi="新細明體" w:hint="eastAsia"/>
        </w:rPr>
      </w:pPr>
      <w:r w:rsidRPr="00110FEA">
        <w:rPr>
          <w:rStyle w:val="a6"/>
          <w:rFonts w:ascii="新細明體" w:hAnsi="新細明體"/>
        </w:rPr>
        <w:footnoteRef/>
      </w:r>
      <w:r w:rsidRPr="00110FEA">
        <w:rPr>
          <w:rFonts w:ascii="新細明體" w:hAnsi="新細明體"/>
        </w:rPr>
        <w:t xml:space="preserve"> </w:t>
      </w:r>
      <w:smartTag w:uri="urn:schemas-microsoft-com:office:smarttags" w:element="chsdate">
        <w:smartTagPr>
          <w:attr w:name="Year" w:val="2005"/>
          <w:attr w:name="Month" w:val="8"/>
          <w:attr w:name="Day" w:val="20"/>
          <w:attr w:name="IsLunarDate" w:val="False"/>
          <w:attr w:name="IsROCDate" w:val="False"/>
        </w:smartTagPr>
        <w:r w:rsidRPr="00110FEA">
          <w:rPr>
            <w:rFonts w:ascii="新細明體" w:hAnsi="新細明體"/>
          </w:rPr>
          <w:t>2005</w:t>
        </w:r>
        <w:r w:rsidRPr="00110FEA">
          <w:rPr>
            <w:rFonts w:ascii="新細明體" w:hAnsi="新細明體" w:hint="eastAsia"/>
          </w:rPr>
          <w:t>年</w:t>
        </w:r>
        <w:r w:rsidRPr="00110FEA">
          <w:rPr>
            <w:rFonts w:ascii="新細明體" w:hAnsi="新細明體"/>
          </w:rPr>
          <w:t>8</w:t>
        </w:r>
        <w:r w:rsidRPr="00110FEA">
          <w:rPr>
            <w:rFonts w:ascii="新細明體" w:hAnsi="新細明體" w:hint="eastAsia"/>
          </w:rPr>
          <w:t>月</w:t>
        </w:r>
        <w:r w:rsidRPr="00110FEA">
          <w:rPr>
            <w:rFonts w:ascii="新細明體" w:hAnsi="新細明體"/>
          </w:rPr>
          <w:t>20</w:t>
        </w:r>
        <w:r w:rsidRPr="00110FEA">
          <w:rPr>
            <w:rFonts w:ascii="新細明體" w:hAnsi="新細明體" w:hint="eastAsia"/>
          </w:rPr>
          <w:t>日</w:t>
        </w:r>
      </w:smartTag>
      <w:r w:rsidRPr="00110FEA">
        <w:rPr>
          <w:rFonts w:ascii="新細明體" w:hAnsi="新細明體" w:hint="eastAsia"/>
        </w:rPr>
        <w:t>筆者電話採訪資料。</w:t>
      </w:r>
    </w:p>
  </w:footnote>
  <w:footnote w:id="21">
    <w:p w:rsidR="00932A91" w:rsidRPr="00AD3CF4" w:rsidRDefault="00932A91" w:rsidP="00932A91">
      <w:pPr>
        <w:pStyle w:val="a4"/>
        <w:rPr>
          <w:rFonts w:ascii="新細明體" w:hAnsi="新細明體"/>
        </w:rPr>
      </w:pPr>
      <w:r w:rsidRPr="00AD3CF4">
        <w:rPr>
          <w:rStyle w:val="a6"/>
          <w:rFonts w:ascii="新細明體" w:hAnsi="新細明體"/>
        </w:rPr>
        <w:footnoteRef/>
      </w:r>
      <w:r w:rsidRPr="00AD3CF4">
        <w:rPr>
          <w:rFonts w:ascii="新細明體" w:hAnsi="新細明體"/>
        </w:rPr>
        <w:t xml:space="preserve"> </w:t>
      </w:r>
      <w:r w:rsidRPr="00AD3CF4">
        <w:rPr>
          <w:rFonts w:ascii="新細明體" w:hAnsi="新細明體" w:hint="eastAsia"/>
        </w:rPr>
        <w:t>《國家語言推進成果專案報告附表三》（教育部全球資訊網</w:t>
      </w:r>
      <w:r w:rsidRPr="00AD3CF4">
        <w:rPr>
          <w:rFonts w:ascii="新細明體" w:hAnsi="新細明體"/>
        </w:rPr>
        <w:t xml:space="preserve"> </w:t>
      </w:r>
    </w:p>
    <w:p w:rsidR="00932A91" w:rsidRPr="00AD3CF4" w:rsidRDefault="00932A91" w:rsidP="00932A91">
      <w:pPr>
        <w:pStyle w:val="a4"/>
        <w:rPr>
          <w:rFonts w:ascii="新細明體" w:hAnsi="新細明體" w:hint="eastAsia"/>
        </w:rPr>
      </w:pPr>
      <w:r w:rsidRPr="00AD3CF4">
        <w:rPr>
          <w:rFonts w:ascii="新細明體" w:hAnsi="新細明體"/>
        </w:rPr>
        <w:t>http://www.edu.tw/EDU_WEB/EDU_MGT/E0001/EDUION001/menu01/sub05/01050004e.htm</w:t>
      </w:r>
      <w:r w:rsidRPr="00AD3CF4">
        <w:rPr>
          <w:rFonts w:ascii="新細明體" w:hAnsi="新細明體" w:hint="eastAsia"/>
        </w:rPr>
        <w:t>）</w:t>
      </w:r>
    </w:p>
  </w:footnote>
  <w:footnote w:id="22">
    <w:p w:rsidR="00932A91" w:rsidRPr="00110FEA" w:rsidRDefault="00932A91" w:rsidP="00932A91">
      <w:pPr>
        <w:pStyle w:val="a4"/>
        <w:rPr>
          <w:rFonts w:ascii="新細明體" w:hAnsi="新細明體" w:hint="eastAsia"/>
        </w:rPr>
      </w:pPr>
      <w:r w:rsidRPr="00110FEA">
        <w:rPr>
          <w:rStyle w:val="a6"/>
          <w:rFonts w:ascii="新細明體" w:hAnsi="新細明體"/>
        </w:rPr>
        <w:footnoteRef/>
      </w:r>
      <w:r w:rsidRPr="00110FEA">
        <w:rPr>
          <w:rFonts w:ascii="新細明體" w:hAnsi="新細明體"/>
        </w:rPr>
        <w:t xml:space="preserve"> </w:t>
      </w:r>
      <w:r w:rsidRPr="00110FEA">
        <w:rPr>
          <w:rFonts w:ascii="新細明體" w:hAnsi="新細明體" w:hint="eastAsia"/>
        </w:rPr>
        <w:t>「朝鮮總聯」網頁資料（</w:t>
      </w:r>
      <w:r w:rsidRPr="00110FEA">
        <w:rPr>
          <w:rFonts w:ascii="新細明體" w:hAnsi="新細明體"/>
        </w:rPr>
        <w:t xml:space="preserve"> http://www.chongryon.com/j/edu/index7.html</w:t>
      </w:r>
      <w:r w:rsidRPr="00110FEA">
        <w:rPr>
          <w:rFonts w:ascii="新細明體" w:hAnsi="新細明體" w:hint="eastAsia"/>
        </w:rPr>
        <w:t xml:space="preserve"> ）。</w:t>
      </w:r>
    </w:p>
  </w:footnote>
  <w:footnote w:id="23">
    <w:p w:rsidR="00932A91" w:rsidRPr="004819AD" w:rsidRDefault="00932A91" w:rsidP="00932A91">
      <w:pPr>
        <w:pStyle w:val="a4"/>
        <w:rPr>
          <w:rFonts w:ascii="新細明體" w:hAnsi="新細明體" w:hint="eastAsia"/>
        </w:rPr>
      </w:pPr>
      <w:r w:rsidRPr="004819AD">
        <w:rPr>
          <w:rStyle w:val="a6"/>
          <w:rFonts w:ascii="新細明體" w:hAnsi="新細明體"/>
        </w:rPr>
        <w:footnoteRef/>
      </w:r>
      <w:r w:rsidRPr="004819AD">
        <w:rPr>
          <w:rFonts w:ascii="新細明體" w:hAnsi="新細明體"/>
        </w:rPr>
        <w:t xml:space="preserve"> </w:t>
      </w:r>
      <w:r w:rsidRPr="004819AD">
        <w:rPr>
          <w:rFonts w:ascii="新細明體" w:hAnsi="新細明體" w:hint="eastAsia"/>
        </w:rPr>
        <w:t>同注</w:t>
      </w:r>
      <w:r w:rsidRPr="004819AD">
        <w:rPr>
          <w:rFonts w:ascii="新細明體" w:hAnsi="新細明體"/>
        </w:rPr>
        <w:t>13</w:t>
      </w:r>
      <w:r w:rsidRPr="004819AD">
        <w:rPr>
          <w:rFonts w:ascii="新細明體" w:hAnsi="新細明體" w:hint="eastAsia"/>
        </w:rPr>
        <w:t>。</w:t>
      </w:r>
    </w:p>
  </w:footnote>
  <w:footnote w:id="24">
    <w:p w:rsidR="00932A91" w:rsidRPr="00091904" w:rsidRDefault="00932A91" w:rsidP="00932A91">
      <w:pPr>
        <w:pStyle w:val="a4"/>
        <w:rPr>
          <w:rFonts w:ascii="新細明體" w:hAnsi="新細明體" w:hint="eastAsia"/>
        </w:rPr>
      </w:pPr>
      <w:r w:rsidRPr="00091904">
        <w:rPr>
          <w:rStyle w:val="a6"/>
          <w:rFonts w:ascii="新細明體" w:hAnsi="新細明體"/>
        </w:rPr>
        <w:footnoteRef/>
      </w:r>
      <w:r w:rsidRPr="00091904">
        <w:rPr>
          <w:rFonts w:ascii="新細明體" w:hAnsi="新細明體"/>
        </w:rPr>
        <w:t xml:space="preserve"> </w:t>
      </w:r>
      <w:r w:rsidRPr="00091904">
        <w:rPr>
          <w:rFonts w:ascii="新細明體" w:hAnsi="新細明體" w:hint="eastAsia"/>
        </w:rPr>
        <w:t>「朝鮮總聯」網頁資料（</w:t>
      </w:r>
      <w:r w:rsidRPr="00091904">
        <w:rPr>
          <w:rFonts w:ascii="新細明體" w:hAnsi="新細明體"/>
        </w:rPr>
        <w:t>http://www.chongryon.com/j/edu/index4.html</w:t>
      </w:r>
      <w:r w:rsidRPr="00091904">
        <w:rPr>
          <w:rFonts w:ascii="新細明體" w:hAnsi="新細明體" w:hint="eastAsia"/>
        </w:rPr>
        <w:t>）。</w:t>
      </w:r>
    </w:p>
  </w:footnote>
  <w:footnote w:id="25">
    <w:p w:rsidR="00932A91" w:rsidRPr="00091904" w:rsidRDefault="00932A91" w:rsidP="00932A91">
      <w:pPr>
        <w:pStyle w:val="a4"/>
        <w:rPr>
          <w:rFonts w:ascii="新細明體" w:hAnsi="新細明體" w:hint="eastAsia"/>
        </w:rPr>
      </w:pPr>
      <w:r w:rsidRPr="00091904">
        <w:rPr>
          <w:rStyle w:val="a6"/>
          <w:rFonts w:ascii="新細明體" w:hAnsi="新細明體"/>
        </w:rPr>
        <w:footnoteRef/>
      </w:r>
      <w:r w:rsidRPr="00091904">
        <w:rPr>
          <w:rFonts w:ascii="新細明體" w:hAnsi="新細明體"/>
        </w:rPr>
        <w:t xml:space="preserve"> </w:t>
      </w:r>
      <w:r w:rsidRPr="00091904">
        <w:rPr>
          <w:rFonts w:ascii="新細明體" w:hAnsi="新細明體" w:hint="eastAsia"/>
        </w:rPr>
        <w:t>日本文部省網頁資料</w:t>
      </w:r>
    </w:p>
    <w:p w:rsidR="00932A91" w:rsidRPr="00091904" w:rsidRDefault="00932A91" w:rsidP="00932A91">
      <w:pPr>
        <w:pStyle w:val="a4"/>
        <w:rPr>
          <w:rFonts w:ascii="新細明體" w:hAnsi="新細明體" w:hint="eastAsia"/>
        </w:rPr>
      </w:pPr>
      <w:r w:rsidRPr="00091904">
        <w:rPr>
          <w:rFonts w:ascii="新細明體" w:hAnsi="新細明體" w:hint="eastAsia"/>
        </w:rPr>
        <w:t>（</w:t>
      </w:r>
      <w:r w:rsidRPr="00091904">
        <w:rPr>
          <w:rFonts w:ascii="新細明體" w:hAnsi="新細明體"/>
        </w:rPr>
        <w:t>http://www.mext.go.jp/b_menu/toukei/001/04073001/pdf/sanzu05.pdf</w:t>
      </w:r>
      <w:r w:rsidRPr="00091904">
        <w:rPr>
          <w:rFonts w:ascii="新細明體" w:hAnsi="新細明體" w:hint="eastAsia"/>
        </w:rPr>
        <w:t>）。</w:t>
      </w:r>
    </w:p>
  </w:footnote>
  <w:footnote w:id="26">
    <w:p w:rsidR="00932A91" w:rsidRPr="00091904" w:rsidRDefault="00932A91" w:rsidP="00932A91">
      <w:pPr>
        <w:pStyle w:val="a4"/>
        <w:rPr>
          <w:rFonts w:ascii="新細明體" w:hAnsi="新細明體" w:hint="eastAsia"/>
        </w:rPr>
      </w:pPr>
      <w:r w:rsidRPr="00091904">
        <w:rPr>
          <w:rStyle w:val="a6"/>
          <w:rFonts w:ascii="新細明體" w:hAnsi="新細明體"/>
        </w:rPr>
        <w:footnoteRef/>
      </w:r>
      <w:r w:rsidRPr="00091904">
        <w:rPr>
          <w:rFonts w:ascii="新細明體" w:hAnsi="新細明體"/>
        </w:rPr>
        <w:t xml:space="preserve"> </w:t>
      </w:r>
      <w:r w:rsidRPr="00091904">
        <w:rPr>
          <w:rFonts w:ascii="新細明體" w:hAnsi="新細明體" w:hint="eastAsia"/>
        </w:rPr>
        <w:t>「在日同胞婚姻統計」（金靜寅2004，</w:t>
      </w:r>
      <w:r w:rsidRPr="00091904">
        <w:rPr>
          <w:rFonts w:ascii="新細明體" w:hAnsi="新細明體"/>
        </w:rPr>
        <w:t>p95</w:t>
      </w:r>
      <w:r w:rsidRPr="00091904">
        <w:rPr>
          <w:rFonts w:ascii="新細明體" w:hAnsi="新細明體"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500F7"/>
    <w:multiLevelType w:val="hybridMultilevel"/>
    <w:tmpl w:val="7444B1C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6BD4602C"/>
    <w:multiLevelType w:val="hybridMultilevel"/>
    <w:tmpl w:val="CEFE718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F170A1A"/>
    <w:multiLevelType w:val="hybridMultilevel"/>
    <w:tmpl w:val="F4D671D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bordersDoNotSurroundHeader/>
  <w:bordersDoNotSurroundFooter/>
  <w:defaultTabStop w:val="48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2A91"/>
    <w:rsid w:val="002319B3"/>
    <w:rsid w:val="00932A91"/>
    <w:rsid w:val="00E560C3"/>
    <w:rsid w:val="00EF2864"/>
    <w:rsid w:val="00F609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9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2A9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 字元"/>
    <w:basedOn w:val="a"/>
    <w:link w:val="1"/>
    <w:semiHidden/>
    <w:rsid w:val="00932A91"/>
    <w:pPr>
      <w:jc w:val="both"/>
    </w:pPr>
  </w:style>
  <w:style w:type="character" w:customStyle="1" w:styleId="a5">
    <w:name w:val="註腳文字 字元"/>
    <w:basedOn w:val="a0"/>
    <w:link w:val="a4"/>
    <w:uiPriority w:val="99"/>
    <w:semiHidden/>
    <w:rsid w:val="00932A91"/>
    <w:rPr>
      <w:rFonts w:ascii="Times New Roman" w:eastAsia="新細明體" w:hAnsi="Times New Roman" w:cs="Times New Roman"/>
      <w:sz w:val="20"/>
      <w:szCs w:val="20"/>
    </w:rPr>
  </w:style>
  <w:style w:type="character" w:customStyle="1" w:styleId="1">
    <w:name w:val="註腳文字 字元1"/>
    <w:aliases w:val=" 字元 字元,註腳文字 字元 字元"/>
    <w:basedOn w:val="a0"/>
    <w:link w:val="a4"/>
    <w:semiHidden/>
    <w:rsid w:val="00932A91"/>
    <w:rPr>
      <w:rFonts w:ascii="Times New Roman" w:eastAsia="新細明體" w:hAnsi="Times New Roman" w:cs="Times New Roman"/>
      <w:szCs w:val="24"/>
    </w:rPr>
  </w:style>
  <w:style w:type="character" w:styleId="a6">
    <w:name w:val="footnote reference"/>
    <w:basedOn w:val="a0"/>
    <w:semiHidden/>
    <w:rsid w:val="00932A9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2263</Words>
  <Characters>12905</Characters>
  <Application>Microsoft Office Word</Application>
  <DocSecurity>0</DocSecurity>
  <Lines>107</Lines>
  <Paragraphs>30</Paragraphs>
  <ScaleCrop>false</ScaleCrop>
  <Company>tippwork</Company>
  <LinksUpToDate>false</LinksUpToDate>
  <CharactersWithSpaces>15138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2008-05-23T02:09:00Z</dcterms:created>
  <dcterms:modified xsi:type="dcterms:W3CDTF">2008-05-23T02:09:00Z</dcterms:modified>
</cp:coreProperties>
</file>