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13D"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原住民族文化融入國小五年級數學、自然與生活科技</w:t>
      </w:r>
    </w:p>
    <w:p w:rsidR="0025113D" w:rsidRPr="007E7A4A"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之主題課程設計初探</w:t>
      </w:r>
    </w:p>
    <w:p w:rsidR="0025113D" w:rsidRPr="000D53E3" w:rsidRDefault="0025113D" w:rsidP="0025113D">
      <w:pPr>
        <w:spacing w:line="360" w:lineRule="auto"/>
        <w:jc w:val="center"/>
        <w:rPr>
          <w:rFonts w:ascii="新細明體" w:hAnsi="新細明體" w:hint="eastAsia"/>
          <w:color w:val="000000"/>
        </w:rPr>
      </w:pPr>
      <w:proofErr w:type="gramStart"/>
      <w:r w:rsidRPr="007E7A4A">
        <w:rPr>
          <w:rFonts w:ascii="新細明體" w:hAnsi="新細明體" w:hint="eastAsia"/>
          <w:color w:val="000000"/>
          <w:vertAlign w:val="superscript"/>
        </w:rPr>
        <w:t>＊</w:t>
      </w:r>
      <w:proofErr w:type="gramEnd"/>
      <w:r w:rsidRPr="000D53E3">
        <w:rPr>
          <w:rFonts w:ascii="新細明體" w:hAnsi="新細明體" w:hint="eastAsia"/>
          <w:color w:val="000000"/>
        </w:rPr>
        <w:t>宋靜怡</w:t>
      </w:r>
      <w:r>
        <w:rPr>
          <w:rFonts w:ascii="新細明體" w:hAnsi="新細明體" w:hint="eastAsia"/>
          <w:color w:val="000000"/>
        </w:rPr>
        <w:t>、</w:t>
      </w:r>
      <w:proofErr w:type="gramStart"/>
      <w:r w:rsidRPr="000D53E3">
        <w:rPr>
          <w:rFonts w:ascii="新細明體" w:hAnsi="新細明體" w:hint="eastAsia"/>
          <w:color w:val="000000"/>
        </w:rPr>
        <w:t>孫扶志</w:t>
      </w:r>
      <w:proofErr w:type="gramEnd"/>
    </w:p>
    <w:p w:rsidR="0025113D" w:rsidRPr="000D53E3" w:rsidRDefault="0025113D" w:rsidP="0025113D">
      <w:pPr>
        <w:spacing w:line="360" w:lineRule="auto"/>
        <w:rPr>
          <w:rFonts w:ascii="新細明體" w:hAnsi="新細明體" w:hint="eastAsia"/>
          <w:b/>
          <w:color w:val="000000"/>
        </w:rPr>
      </w:pPr>
    </w:p>
    <w:p w:rsidR="0025113D" w:rsidRPr="00934D3F"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摘    要</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當前九年一貫課程強調以學生為學習的主體，有關科教領域之數學、自然與生活科技課程之發展更應以學生的生活為中心，從學生的生活經驗出發，據此來發展相關的學習活動。而在多元文化的社會中，強調對異質性的尊重，此時，教材更不宜再以單一文化為主軸，教材編選時若能適當增添多元族群觀點的教材，提供不同</w:t>
      </w:r>
      <w:proofErr w:type="gramStart"/>
      <w:r w:rsidRPr="000D53E3">
        <w:rPr>
          <w:rFonts w:ascii="新細明體" w:hAnsi="新細明體" w:hint="eastAsia"/>
          <w:color w:val="000000"/>
        </w:rPr>
        <w:t>文化間的觀點</w:t>
      </w:r>
      <w:proofErr w:type="gramEnd"/>
      <w:r w:rsidRPr="000D53E3">
        <w:rPr>
          <w:rFonts w:ascii="新細明體" w:hAnsi="新細明體" w:hint="eastAsia"/>
          <w:color w:val="000000"/>
        </w:rPr>
        <w:t>與經驗，讓</w:t>
      </w:r>
      <w:proofErr w:type="gramStart"/>
      <w:r w:rsidRPr="000D53E3">
        <w:rPr>
          <w:rFonts w:ascii="新細明體" w:hAnsi="新細明體" w:hint="eastAsia"/>
          <w:color w:val="000000"/>
        </w:rPr>
        <w:t>族群間有更</w:t>
      </w:r>
      <w:proofErr w:type="gramEnd"/>
      <w:r w:rsidRPr="000D53E3">
        <w:rPr>
          <w:rFonts w:ascii="新細明體" w:hAnsi="新細明體" w:hint="eastAsia"/>
          <w:color w:val="000000"/>
        </w:rPr>
        <w:t>多相互了解、接納、欣賞、尊重的機會，更能消除一般人對少數族群的刻板印象、偏見或歧視。有</w:t>
      </w:r>
      <w:proofErr w:type="gramStart"/>
      <w:r w:rsidRPr="000D53E3">
        <w:rPr>
          <w:rFonts w:ascii="新細明體" w:hAnsi="新細明體" w:hint="eastAsia"/>
          <w:color w:val="000000"/>
        </w:rPr>
        <w:t>鑑</w:t>
      </w:r>
      <w:proofErr w:type="gramEnd"/>
      <w:r w:rsidRPr="000D53E3">
        <w:rPr>
          <w:rFonts w:ascii="新細明體" w:hAnsi="新細明體" w:hint="eastAsia"/>
          <w:color w:val="000000"/>
        </w:rPr>
        <w:t>於國內關於數學、自然與生活科技學習領域的教科書，仍多以主流文化中的學童經驗為設計教材、教學活動的起點，缺乏針對原住民族學童生活背景、情境所設計的教材、教學活動。因此，本研究的目的在結合國內原住民族生活、歷史傳說、民俗文化，設計以原住民族生活情境為主的科普教育活動，以提供學校教師進行延伸與補充教學之參考。</w:t>
      </w:r>
    </w:p>
    <w:p w:rsidR="0025113D"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kern w:val="0"/>
        </w:rPr>
        <w:t>本研究首先</w:t>
      </w:r>
      <w:r w:rsidRPr="000D53E3">
        <w:rPr>
          <w:rFonts w:ascii="新細明體" w:hAnsi="新細明體" w:hint="eastAsia"/>
          <w:color w:val="000000"/>
        </w:rPr>
        <w:t>透過多元文化教育、原住民族文化權與教育權、多元文化課程等文獻內容探討，加強課程設計之理論基礎架構；進而</w:t>
      </w:r>
      <w:r w:rsidRPr="000D53E3">
        <w:rPr>
          <w:rFonts w:ascii="新細明體" w:hAnsi="新細明體" w:hint="eastAsia"/>
          <w:color w:val="000000"/>
          <w:kern w:val="0"/>
        </w:rPr>
        <w:t>篩選坊間出版之國小五年級數學、自然與生活科技相關教科書之內容，配合九年一貫課程「數學、自然與生活科技能力指標」，以自然生活領域為核心，為原住民學童設計</w:t>
      </w:r>
      <w:r w:rsidRPr="000D53E3">
        <w:rPr>
          <w:rFonts w:ascii="新細明體" w:hAnsi="新細明體" w:hint="eastAsia"/>
          <w:color w:val="000000"/>
        </w:rPr>
        <w:t>符合其生活背景、情境與文化之科教主題課程。期待藉此課程與教學活動設計，能有效協助國內原住民族學童提昇其科學學習動機、增進學習興趣，促進其問題解決能力與學習表現，更希望透過教材本身，幫助原住民族學童認識與肯定自己獨特的文化，傳達本研究對多元文化的尊重與關懷。</w:t>
      </w:r>
    </w:p>
    <w:p w:rsidR="0025113D" w:rsidRDefault="0025113D" w:rsidP="0025113D">
      <w:pPr>
        <w:spacing w:line="360" w:lineRule="auto"/>
        <w:rPr>
          <w:rFonts w:ascii="新細明體" w:hAnsi="新細明體" w:hint="eastAsia"/>
          <w:b/>
          <w:color w:val="000000"/>
          <w:vertAlign w:val="superscript"/>
        </w:rPr>
      </w:pPr>
    </w:p>
    <w:p w:rsidR="0025113D" w:rsidRPr="007E7A4A" w:rsidRDefault="0025113D" w:rsidP="0025113D">
      <w:pPr>
        <w:spacing w:line="360" w:lineRule="auto"/>
        <w:rPr>
          <w:rFonts w:ascii="新細明體" w:hAnsi="新細明體" w:hint="eastAsia"/>
          <w:b/>
          <w:color w:val="000000"/>
        </w:rPr>
      </w:pPr>
      <w:proofErr w:type="gramStart"/>
      <w:r w:rsidRPr="007E7A4A">
        <w:rPr>
          <w:rFonts w:ascii="新細明體" w:hAnsi="新細明體" w:hint="eastAsia"/>
          <w:b/>
          <w:color w:val="000000"/>
          <w:vertAlign w:val="superscript"/>
        </w:rPr>
        <w:lastRenderedPageBreak/>
        <w:t>＊</w:t>
      </w:r>
      <w:proofErr w:type="gramEnd"/>
      <w:r w:rsidRPr="007E7A4A">
        <w:rPr>
          <w:rFonts w:ascii="新細明體" w:hAnsi="新細明體" w:hint="eastAsia"/>
          <w:b/>
          <w:color w:val="000000"/>
        </w:rPr>
        <w:t>朝陽科技大學 幼兒保育系碩士班 研究生、助理教授</w:t>
      </w:r>
    </w:p>
    <w:p w:rsidR="0025113D" w:rsidRPr="007E7A4A" w:rsidRDefault="0025113D" w:rsidP="0025113D">
      <w:pPr>
        <w:spacing w:line="400" w:lineRule="exact"/>
        <w:jc w:val="center"/>
        <w:rPr>
          <w:rFonts w:ascii="新細明體" w:hAnsi="新細明體" w:hint="eastAsia"/>
          <w:b/>
          <w:color w:val="000000"/>
        </w:rPr>
      </w:pPr>
      <w:r>
        <w:rPr>
          <w:rFonts w:ascii="新細明體" w:hAnsi="新細明體"/>
          <w:b/>
          <w:color w:val="000000"/>
        </w:rPr>
        <w:br w:type="page"/>
      </w:r>
      <w:r w:rsidRPr="00934D3F">
        <w:rPr>
          <w:rFonts w:ascii="新細明體" w:hAnsi="新細明體" w:hint="eastAsia"/>
          <w:b/>
          <w:color w:val="000000"/>
          <w:sz w:val="32"/>
          <w:szCs w:val="32"/>
        </w:rPr>
        <w:lastRenderedPageBreak/>
        <w:t>原住民族文化融入國小五年級數學、自然與生活科技</w:t>
      </w:r>
    </w:p>
    <w:p w:rsidR="0025113D"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之主題課程設計初探</w:t>
      </w:r>
    </w:p>
    <w:p w:rsidR="0025113D" w:rsidRDefault="0025113D" w:rsidP="0025113D">
      <w:pPr>
        <w:spacing w:line="360" w:lineRule="auto"/>
        <w:jc w:val="center"/>
        <w:rPr>
          <w:rFonts w:ascii="新細明體" w:hAnsi="新細明體" w:hint="eastAsia"/>
          <w:color w:val="000000"/>
        </w:rPr>
      </w:pPr>
      <w:proofErr w:type="gramStart"/>
      <w:r w:rsidRPr="007E7A4A">
        <w:rPr>
          <w:rFonts w:ascii="新細明體" w:hAnsi="新細明體" w:hint="eastAsia"/>
          <w:color w:val="000000"/>
          <w:vertAlign w:val="superscript"/>
        </w:rPr>
        <w:t>＊</w:t>
      </w:r>
      <w:proofErr w:type="gramEnd"/>
      <w:r w:rsidRPr="000D53E3">
        <w:rPr>
          <w:rFonts w:ascii="新細明體" w:hAnsi="新細明體" w:hint="eastAsia"/>
          <w:color w:val="000000"/>
        </w:rPr>
        <w:t>宋靜怡</w:t>
      </w:r>
      <w:r>
        <w:rPr>
          <w:rFonts w:ascii="新細明體" w:hAnsi="新細明體" w:hint="eastAsia"/>
          <w:color w:val="000000"/>
        </w:rPr>
        <w:t>、</w:t>
      </w:r>
      <w:proofErr w:type="gramStart"/>
      <w:r w:rsidRPr="000D53E3">
        <w:rPr>
          <w:rFonts w:ascii="新細明體" w:hAnsi="新細明體" w:hint="eastAsia"/>
          <w:color w:val="000000"/>
        </w:rPr>
        <w:t>孫扶志</w:t>
      </w:r>
      <w:proofErr w:type="gramEnd"/>
    </w:p>
    <w:p w:rsidR="0025113D" w:rsidRPr="007E7A4A" w:rsidRDefault="0025113D" w:rsidP="0025113D">
      <w:pPr>
        <w:spacing w:line="360" w:lineRule="auto"/>
        <w:jc w:val="center"/>
        <w:rPr>
          <w:rFonts w:ascii="新細明體" w:hAnsi="新細明體" w:hint="eastAsia"/>
          <w:color w:val="000000"/>
        </w:rPr>
      </w:pPr>
    </w:p>
    <w:p w:rsidR="0025113D" w:rsidRPr="00934D3F"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壹、前言</w:t>
      </w:r>
    </w:p>
    <w:p w:rsidR="0025113D" w:rsidRPr="000D53E3" w:rsidRDefault="0025113D" w:rsidP="0025113D">
      <w:pPr>
        <w:tabs>
          <w:tab w:val="left" w:pos="9540"/>
        </w:tabs>
        <w:spacing w:line="360" w:lineRule="auto"/>
        <w:ind w:leftChars="209" w:left="502" w:rightChars="40" w:right="96" w:firstLineChars="250" w:firstLine="500"/>
        <w:rPr>
          <w:rFonts w:ascii="新細明體" w:hAnsi="新細明體" w:hint="eastAsia"/>
          <w:i/>
          <w:color w:val="000000"/>
          <w:sz w:val="20"/>
          <w:szCs w:val="20"/>
        </w:rPr>
      </w:pPr>
      <w:r w:rsidRPr="000D53E3">
        <w:rPr>
          <w:rFonts w:ascii="新細明體" w:hAnsi="新細明體" w:hint="eastAsia"/>
          <w:i/>
          <w:color w:val="000000"/>
          <w:sz w:val="20"/>
          <w:szCs w:val="20"/>
        </w:rPr>
        <w:t>翻翻手上的相片</w:t>
      </w:r>
      <w:r w:rsidRPr="000D53E3">
        <w:rPr>
          <w:rFonts w:ascii="新細明體" w:hAnsi="新細明體"/>
          <w:i/>
          <w:color w:val="000000"/>
          <w:sz w:val="20"/>
          <w:szCs w:val="20"/>
        </w:rPr>
        <w:t>，</w:t>
      </w:r>
      <w:r w:rsidRPr="000D53E3">
        <w:rPr>
          <w:rFonts w:ascii="新細明體" w:hAnsi="新細明體" w:hint="eastAsia"/>
          <w:i/>
          <w:color w:val="000000"/>
          <w:sz w:val="20"/>
          <w:szCs w:val="20"/>
        </w:rPr>
        <w:t>每張熟悉的臉孔</w:t>
      </w:r>
      <w:r w:rsidRPr="000D53E3">
        <w:rPr>
          <w:rFonts w:ascii="新細明體" w:hAnsi="新細明體"/>
          <w:i/>
          <w:color w:val="000000"/>
          <w:sz w:val="20"/>
          <w:szCs w:val="20"/>
        </w:rPr>
        <w:t>，</w:t>
      </w:r>
      <w:r w:rsidRPr="000D53E3">
        <w:rPr>
          <w:rFonts w:ascii="新細明體" w:hAnsi="新細明體" w:hint="eastAsia"/>
          <w:i/>
          <w:color w:val="000000"/>
          <w:sz w:val="20"/>
          <w:szCs w:val="20"/>
        </w:rPr>
        <w:t>都不斷勾起我在東河的回憶…左邊山頂是鹿場部落</w:t>
      </w:r>
      <w:r w:rsidRPr="000D53E3">
        <w:rPr>
          <w:rFonts w:ascii="新細明體" w:hAnsi="新細明體"/>
          <w:i/>
          <w:color w:val="000000"/>
          <w:sz w:val="20"/>
          <w:szCs w:val="20"/>
        </w:rPr>
        <w:t>，</w:t>
      </w:r>
      <w:r w:rsidRPr="000D53E3">
        <w:rPr>
          <w:rFonts w:ascii="新細明體" w:hAnsi="新細明體" w:hint="eastAsia"/>
          <w:i/>
          <w:color w:val="000000"/>
          <w:sz w:val="20"/>
          <w:szCs w:val="20"/>
        </w:rPr>
        <w:t>右邊山頂是南賽夏族，矮靈祭會場所在的向天湖部落</w:t>
      </w:r>
      <w:r w:rsidRPr="000D53E3">
        <w:rPr>
          <w:rFonts w:ascii="新細明體" w:hAnsi="新細明體"/>
          <w:i/>
          <w:color w:val="000000"/>
          <w:sz w:val="20"/>
          <w:szCs w:val="20"/>
        </w:rPr>
        <w:t>，</w:t>
      </w:r>
      <w:r w:rsidRPr="000D53E3">
        <w:rPr>
          <w:rFonts w:ascii="新細明體" w:hAnsi="新細明體" w:hint="eastAsia"/>
          <w:i/>
          <w:color w:val="000000"/>
          <w:sz w:val="20"/>
          <w:szCs w:val="20"/>
        </w:rPr>
        <w:t>看不見的部落卻感覺得到他們守著這片山林。翠綠的山少了檳榔樹的蹤影，感覺綠的自然</w:t>
      </w:r>
      <w:r w:rsidRPr="000D53E3">
        <w:rPr>
          <w:rFonts w:ascii="新細明體" w:hAnsi="新細明體"/>
          <w:i/>
          <w:color w:val="000000"/>
          <w:sz w:val="20"/>
          <w:szCs w:val="20"/>
        </w:rPr>
        <w:t>，</w:t>
      </w:r>
      <w:r w:rsidRPr="000D53E3">
        <w:rPr>
          <w:rFonts w:ascii="新細明體" w:hAnsi="新細明體" w:hint="eastAsia"/>
          <w:i/>
          <w:color w:val="000000"/>
          <w:sz w:val="20"/>
          <w:szCs w:val="20"/>
        </w:rPr>
        <w:t>我又深深的吸了一口氣。帶</w:t>
      </w:r>
      <w:proofErr w:type="gramStart"/>
      <w:r w:rsidRPr="000D53E3">
        <w:rPr>
          <w:rFonts w:ascii="新細明體" w:hAnsi="新細明體" w:hint="eastAsia"/>
          <w:i/>
          <w:color w:val="000000"/>
          <w:sz w:val="20"/>
          <w:szCs w:val="20"/>
        </w:rPr>
        <w:t>點雨味的</w:t>
      </w:r>
      <w:proofErr w:type="gramEnd"/>
      <w:r w:rsidRPr="000D53E3">
        <w:rPr>
          <w:rFonts w:ascii="新細明體" w:hAnsi="新細明體" w:hint="eastAsia"/>
          <w:i/>
          <w:color w:val="000000"/>
          <w:sz w:val="20"/>
          <w:szCs w:val="20"/>
        </w:rPr>
        <w:t>空氣，清掉了我從都市帶來的廢氣</w:t>
      </w:r>
      <w:r w:rsidRPr="000D53E3">
        <w:rPr>
          <w:rFonts w:ascii="新細明體" w:hAnsi="新細明體"/>
          <w:i/>
          <w:color w:val="000000"/>
          <w:sz w:val="20"/>
          <w:szCs w:val="20"/>
        </w:rPr>
        <w:t>，</w:t>
      </w:r>
      <w:r w:rsidRPr="000D53E3">
        <w:rPr>
          <w:rFonts w:ascii="新細明體" w:hAnsi="新細明體" w:hint="eastAsia"/>
          <w:i/>
          <w:color w:val="000000"/>
          <w:sz w:val="20"/>
          <w:szCs w:val="20"/>
        </w:rPr>
        <w:t>我只能說，被自然環繞的身體有</w:t>
      </w:r>
      <w:proofErr w:type="gramStart"/>
      <w:r w:rsidRPr="000D53E3">
        <w:rPr>
          <w:rFonts w:ascii="新細明體" w:hAnsi="新細明體" w:hint="eastAsia"/>
          <w:i/>
          <w:color w:val="000000"/>
          <w:sz w:val="20"/>
          <w:szCs w:val="20"/>
        </w:rPr>
        <w:t>股說不出</w:t>
      </w:r>
      <w:proofErr w:type="gramEnd"/>
      <w:r w:rsidRPr="000D53E3">
        <w:rPr>
          <w:rFonts w:ascii="新細明體" w:hAnsi="新細明體" w:hint="eastAsia"/>
          <w:i/>
          <w:color w:val="000000"/>
          <w:sz w:val="20"/>
          <w:szCs w:val="20"/>
        </w:rPr>
        <w:t>的美妙</w:t>
      </w:r>
      <w:r w:rsidRPr="000D53E3">
        <w:rPr>
          <w:rFonts w:ascii="新細明體" w:hAnsi="新細明體"/>
          <w:i/>
          <w:color w:val="000000"/>
          <w:sz w:val="20"/>
          <w:szCs w:val="20"/>
        </w:rPr>
        <w:t>…</w:t>
      </w:r>
      <w:r w:rsidRPr="000D53E3">
        <w:rPr>
          <w:rFonts w:ascii="新細明體" w:hAnsi="新細明體" w:hint="eastAsia"/>
          <w:i/>
          <w:color w:val="000000"/>
          <w:sz w:val="20"/>
          <w:szCs w:val="20"/>
        </w:rPr>
        <w:t>三天的部落生活體驗，讓我深深的被他們的真誠</w:t>
      </w:r>
      <w:r w:rsidRPr="000D53E3">
        <w:rPr>
          <w:rFonts w:ascii="新細明體" w:hAnsi="新細明體"/>
          <w:i/>
          <w:color w:val="000000"/>
          <w:sz w:val="20"/>
          <w:szCs w:val="20"/>
        </w:rPr>
        <w:t>、</w:t>
      </w:r>
      <w:r w:rsidRPr="000D53E3">
        <w:rPr>
          <w:rFonts w:ascii="新細明體" w:hAnsi="新細明體" w:hint="eastAsia"/>
          <w:i/>
          <w:color w:val="000000"/>
          <w:sz w:val="20"/>
          <w:szCs w:val="20"/>
        </w:rPr>
        <w:t>知足</w:t>
      </w:r>
      <w:r w:rsidRPr="000D53E3">
        <w:rPr>
          <w:rFonts w:ascii="新細明體" w:hAnsi="新細明體"/>
          <w:i/>
          <w:color w:val="000000"/>
          <w:sz w:val="20"/>
          <w:szCs w:val="20"/>
        </w:rPr>
        <w:t>、</w:t>
      </w:r>
      <w:r w:rsidRPr="000D53E3">
        <w:rPr>
          <w:rFonts w:ascii="新細明體" w:hAnsi="新細明體" w:hint="eastAsia"/>
          <w:i/>
          <w:color w:val="000000"/>
          <w:sz w:val="20"/>
          <w:szCs w:val="20"/>
        </w:rPr>
        <w:t>樂觀</w:t>
      </w:r>
      <w:r w:rsidRPr="000D53E3">
        <w:rPr>
          <w:rFonts w:ascii="新細明體" w:hAnsi="新細明體"/>
          <w:i/>
          <w:color w:val="000000"/>
          <w:sz w:val="20"/>
          <w:szCs w:val="20"/>
        </w:rPr>
        <w:t>、</w:t>
      </w:r>
      <w:r w:rsidRPr="000D53E3">
        <w:rPr>
          <w:rFonts w:ascii="新細明體" w:hAnsi="新細明體" w:hint="eastAsia"/>
          <w:i/>
          <w:color w:val="000000"/>
          <w:sz w:val="20"/>
          <w:szCs w:val="20"/>
        </w:rPr>
        <w:t>活潑</w:t>
      </w:r>
      <w:r w:rsidRPr="000D53E3">
        <w:rPr>
          <w:rFonts w:ascii="新細明體" w:hAnsi="新細明體"/>
          <w:i/>
          <w:color w:val="000000"/>
          <w:sz w:val="20"/>
          <w:szCs w:val="20"/>
        </w:rPr>
        <w:t>、</w:t>
      </w:r>
      <w:r w:rsidRPr="000D53E3">
        <w:rPr>
          <w:rFonts w:ascii="新細明體" w:hAnsi="新細明體" w:hint="eastAsia"/>
          <w:i/>
          <w:color w:val="000000"/>
          <w:sz w:val="20"/>
          <w:szCs w:val="20"/>
        </w:rPr>
        <w:t>天真和簡單的生活方式所感動</w:t>
      </w:r>
      <w:r w:rsidRPr="000D53E3">
        <w:rPr>
          <w:rFonts w:ascii="新細明體" w:hAnsi="新細明體"/>
          <w:i/>
          <w:color w:val="000000"/>
          <w:sz w:val="20"/>
          <w:szCs w:val="20"/>
        </w:rPr>
        <w:t>…</w:t>
      </w:r>
      <w:r w:rsidRPr="000D53E3">
        <w:rPr>
          <w:rFonts w:ascii="新細明體" w:hAnsi="新細明體" w:hint="eastAsia"/>
          <w:i/>
          <w:color w:val="000000"/>
          <w:sz w:val="20"/>
          <w:szCs w:val="20"/>
        </w:rPr>
        <w:t>在離別之時我們相約在11月的矮靈祭重逢。</w:t>
      </w:r>
    </w:p>
    <w:p w:rsidR="0025113D" w:rsidRPr="000D53E3" w:rsidRDefault="0025113D" w:rsidP="0025113D">
      <w:pPr>
        <w:spacing w:line="360" w:lineRule="auto"/>
        <w:rPr>
          <w:rFonts w:ascii="新細明體" w:hAnsi="新細明體" w:hint="eastAsia"/>
          <w:i/>
          <w:color w:val="000000"/>
          <w:sz w:val="20"/>
          <w:szCs w:val="20"/>
        </w:rPr>
      </w:pPr>
      <w:r w:rsidRPr="000D53E3">
        <w:rPr>
          <w:rFonts w:ascii="新細明體" w:hAnsi="新細明體" w:hint="eastAsia"/>
          <w:i/>
          <w:color w:val="000000"/>
          <w:sz w:val="20"/>
          <w:szCs w:val="20"/>
        </w:rPr>
        <w:t xml:space="preserve">                                                                                  ~遇見賽夏天使~</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初次與原住民族結緣是在2004年的暑假，在系上安排實習的機會下，我認識了一群南庄賽夏族的國小學童，他們在苗栗縣政府與兒童福利聯盟的補助下，參與了由YMAC與系上協辦的五天住宿型夏令營。在營隊中大家相處的很愉快，於是在營隊結束不久後他們又邀請我到家裡去作客，這趟三天的旅程不但讓我對賽夏族有更深的認識，也讓我親身體驗了他們的生活方式、文化特色與祭典傳說，而之後我陸續參加了二次矮靈祭典，其中一回還是十年才一次的大祭。</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在賽夏族每</w:t>
      </w:r>
      <w:r w:rsidRPr="000D53E3">
        <w:rPr>
          <w:rFonts w:ascii="新細明體" w:hAnsi="新細明體"/>
          <w:color w:val="000000"/>
        </w:rPr>
        <w:t>兩年</w:t>
      </w:r>
      <w:r w:rsidRPr="000D53E3">
        <w:rPr>
          <w:rFonts w:ascii="新細明體" w:hAnsi="新細明體" w:hint="eastAsia"/>
          <w:color w:val="000000"/>
        </w:rPr>
        <w:t>會舉行</w:t>
      </w:r>
      <w:r w:rsidRPr="000D53E3">
        <w:rPr>
          <w:rFonts w:ascii="新細明體" w:hAnsi="新細明體"/>
          <w:color w:val="000000"/>
        </w:rPr>
        <w:t>一次矮靈祭典，賽夏人</w:t>
      </w:r>
      <w:r w:rsidRPr="000D53E3">
        <w:rPr>
          <w:rFonts w:ascii="新細明體" w:hAnsi="新細明體" w:hint="eastAsia"/>
          <w:color w:val="000000"/>
        </w:rPr>
        <w:t>稱</w:t>
      </w:r>
      <w:r w:rsidRPr="000D53E3">
        <w:rPr>
          <w:rFonts w:ascii="新細明體" w:hAnsi="新細明體"/>
          <w:color w:val="000000"/>
        </w:rPr>
        <w:t>這祭典</w:t>
      </w:r>
      <w:r w:rsidRPr="000D53E3">
        <w:rPr>
          <w:rFonts w:ascii="新細明體" w:hAnsi="新細明體" w:hint="eastAsia"/>
          <w:color w:val="000000"/>
        </w:rPr>
        <w:t>為</w:t>
      </w:r>
      <w:r w:rsidRPr="000D53E3">
        <w:rPr>
          <w:rFonts w:ascii="新細明體" w:hAnsi="新細明體"/>
          <w:color w:val="000000"/>
        </w:rPr>
        <w:t>「巴</w:t>
      </w:r>
      <w:proofErr w:type="gramStart"/>
      <w:r w:rsidRPr="000D53E3">
        <w:rPr>
          <w:rFonts w:ascii="新細明體" w:hAnsi="新細明體"/>
          <w:color w:val="000000"/>
        </w:rPr>
        <w:t>斯答愛</w:t>
      </w:r>
      <w:proofErr w:type="gramEnd"/>
      <w:r w:rsidRPr="000D53E3">
        <w:rPr>
          <w:rFonts w:ascii="新細明體" w:hAnsi="新細明體"/>
          <w:color w:val="000000"/>
        </w:rPr>
        <w:t>」，時間大約在</w:t>
      </w:r>
      <w:smartTag w:uri="urn:schemas-microsoft-com:office:smarttags" w:element="chsdate">
        <w:smartTagPr>
          <w:attr w:name="IsROCDate" w:val="False"/>
          <w:attr w:name="IsLunarDate" w:val="True"/>
          <w:attr w:name="Day" w:val="24"/>
          <w:attr w:name="Month" w:val="11"/>
          <w:attr w:name="Year" w:val="2007"/>
        </w:smartTagPr>
        <w:r w:rsidRPr="000D53E3">
          <w:rPr>
            <w:rFonts w:ascii="新細明體" w:hAnsi="新細明體"/>
            <w:color w:val="000000"/>
          </w:rPr>
          <w:t>農曆十月十五日</w:t>
        </w:r>
      </w:smartTag>
      <w:r w:rsidRPr="000D53E3">
        <w:rPr>
          <w:rFonts w:ascii="新細明體" w:hAnsi="新細明體"/>
          <w:color w:val="000000"/>
        </w:rPr>
        <w:t>進行</w:t>
      </w:r>
      <w:r w:rsidRPr="000D53E3">
        <w:rPr>
          <w:rFonts w:ascii="新細明體" w:hAnsi="新細明體" w:hint="eastAsia"/>
          <w:color w:val="000000"/>
        </w:rPr>
        <w:t>。原來是</w:t>
      </w:r>
      <w:r w:rsidRPr="000D53E3">
        <w:rPr>
          <w:rFonts w:ascii="新細明體" w:hAnsi="新細明體"/>
          <w:color w:val="000000"/>
        </w:rPr>
        <w:t>每年舉行一次，後</w:t>
      </w:r>
      <w:r w:rsidRPr="000D53E3">
        <w:rPr>
          <w:rFonts w:ascii="新細明體" w:hAnsi="新細明體" w:hint="eastAsia"/>
          <w:color w:val="000000"/>
        </w:rPr>
        <w:t>來</w:t>
      </w:r>
      <w:r w:rsidRPr="000D53E3">
        <w:rPr>
          <w:rFonts w:ascii="新細明體" w:hAnsi="新細明體"/>
          <w:color w:val="000000"/>
        </w:rPr>
        <w:t>因日本人的禁止，改為每兩年舉行一小祭，每十年舉行一大祭，</w:t>
      </w:r>
      <w:r w:rsidRPr="000D53E3">
        <w:rPr>
          <w:rFonts w:ascii="新細明體" w:hAnsi="新細明體" w:hint="eastAsia"/>
          <w:color w:val="000000"/>
        </w:rPr>
        <w:t>現在</w:t>
      </w:r>
      <w:r w:rsidRPr="000D53E3">
        <w:rPr>
          <w:rFonts w:ascii="新細明體" w:hAnsi="新細明體"/>
          <w:color w:val="000000"/>
        </w:rPr>
        <w:t>每到這時候，外地的族人都會趕回</w:t>
      </w:r>
      <w:r w:rsidRPr="000D53E3">
        <w:rPr>
          <w:rFonts w:ascii="新細明體" w:hAnsi="新細明體" w:hint="eastAsia"/>
          <w:color w:val="000000"/>
        </w:rPr>
        <w:t>部落</w:t>
      </w:r>
      <w:r w:rsidRPr="000D53E3">
        <w:rPr>
          <w:rFonts w:ascii="新細明體" w:hAnsi="新細明體"/>
          <w:color w:val="000000"/>
        </w:rPr>
        <w:t>，以最虔敬的心慶祝祭典</w:t>
      </w:r>
      <w:r w:rsidRPr="000D53E3">
        <w:rPr>
          <w:rFonts w:ascii="新細明體" w:hAnsi="新細明體" w:hint="eastAsia"/>
          <w:color w:val="000000"/>
        </w:rPr>
        <w:t>。</w:t>
      </w:r>
      <w:r w:rsidRPr="000D53E3">
        <w:rPr>
          <w:rFonts w:ascii="新細明體" w:hAnsi="新細明體"/>
          <w:color w:val="000000"/>
        </w:rPr>
        <w:t>矮靈祭是賽夏族流傳至今少有的原始祭典，保存了他們代代相傳的習俗及追思的美德</w:t>
      </w:r>
      <w:r w:rsidRPr="000D53E3">
        <w:rPr>
          <w:rFonts w:ascii="新細明體" w:hAnsi="新細明體" w:hint="eastAsia"/>
          <w:color w:val="000000"/>
        </w:rPr>
        <w:t>，而</w:t>
      </w:r>
      <w:r w:rsidRPr="000D53E3">
        <w:rPr>
          <w:rFonts w:ascii="新細明體" w:hAnsi="新細明體"/>
          <w:color w:val="000000"/>
        </w:rPr>
        <w:t>「巴</w:t>
      </w:r>
      <w:proofErr w:type="gramStart"/>
      <w:r w:rsidRPr="000D53E3">
        <w:rPr>
          <w:rFonts w:ascii="新細明體" w:hAnsi="新細明體"/>
          <w:color w:val="000000"/>
        </w:rPr>
        <w:t>斯答愛</w:t>
      </w:r>
      <w:proofErr w:type="gramEnd"/>
      <w:r w:rsidRPr="000D53E3">
        <w:rPr>
          <w:rFonts w:ascii="新細明體" w:hAnsi="新細明體"/>
          <w:color w:val="000000"/>
        </w:rPr>
        <w:t>」</w:t>
      </w:r>
      <w:r w:rsidRPr="000D53E3">
        <w:rPr>
          <w:rFonts w:ascii="新細明體" w:hAnsi="新細明體" w:hint="eastAsia"/>
          <w:color w:val="000000"/>
        </w:rPr>
        <w:t>的由來也是族人口耳傳承保留至今的傳說，因此我就是在與賽夏族學童的相處過程與親自參與傳統祭典</w:t>
      </w:r>
      <w:r w:rsidRPr="000D53E3">
        <w:rPr>
          <w:rFonts w:ascii="新細明體" w:hAnsi="新細明體" w:hint="eastAsia"/>
          <w:color w:val="000000"/>
        </w:rPr>
        <w:lastRenderedPageBreak/>
        <w:t>中，漸漸感受到原住民族傳統文化傳承的重要與必要。</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我與原住民族的緣分</w:t>
      </w:r>
      <w:proofErr w:type="gramStart"/>
      <w:r w:rsidRPr="000D53E3">
        <w:rPr>
          <w:rFonts w:ascii="新細明體" w:hAnsi="新細明體" w:hint="eastAsia"/>
          <w:color w:val="000000"/>
        </w:rPr>
        <w:t>一</w:t>
      </w:r>
      <w:proofErr w:type="gramEnd"/>
      <w:r w:rsidRPr="000D53E3">
        <w:rPr>
          <w:rFonts w:ascii="新細明體" w:hAnsi="新細明體" w:hint="eastAsia"/>
          <w:color w:val="000000"/>
        </w:rPr>
        <w:t>直到</w:t>
      </w:r>
      <w:proofErr w:type="gramStart"/>
      <w:r w:rsidRPr="000D53E3">
        <w:rPr>
          <w:rFonts w:ascii="新細明體" w:hAnsi="新細明體" w:hint="eastAsia"/>
          <w:color w:val="000000"/>
        </w:rPr>
        <w:t>唸</w:t>
      </w:r>
      <w:proofErr w:type="gramEnd"/>
      <w:r w:rsidRPr="000D53E3">
        <w:rPr>
          <w:rFonts w:ascii="新細明體" w:hAnsi="新細明體" w:hint="eastAsia"/>
          <w:color w:val="000000"/>
        </w:rPr>
        <w:t>研究所都還延續著，今年暑假開始參與指導教授正進行的「</w:t>
      </w:r>
      <w:r w:rsidRPr="000D53E3">
        <w:rPr>
          <w:rFonts w:ascii="新細明體" w:hAnsi="新細明體" w:hint="eastAsia"/>
          <w:b/>
          <w:color w:val="000000"/>
        </w:rPr>
        <w:t>國小偏遠地區原住民學童數理科學活動設計與實驗教學之成效研究</w:t>
      </w:r>
      <w:r w:rsidRPr="000D53E3">
        <w:rPr>
          <w:rFonts w:ascii="新細明體" w:hAnsi="新細明體" w:hint="eastAsia"/>
          <w:color w:val="000000"/>
        </w:rPr>
        <w:t>」，才發現國內關於數學、自然與生活科技學習領域的教科書，仍多以主流文化中的學童經驗為設計教材、教學活動的起點，缺乏針對原住民族學童生活背景、情境所設計的教材、教學活動，導致原住民族學生無法在現行的課程教學中認識並認同自己的族群文化，其他族群的學生亦無法從學習中認識原住民族的文化特質，而容易產生偏見。因此，本研究之目的在：</w:t>
      </w:r>
    </w:p>
    <w:p w:rsidR="0025113D" w:rsidRPr="000D53E3" w:rsidRDefault="0025113D" w:rsidP="0025113D">
      <w:pPr>
        <w:pStyle w:val="a4"/>
        <w:adjustRightInd w:val="0"/>
        <w:spacing w:line="360" w:lineRule="auto"/>
        <w:ind w:left="770" w:hangingChars="321" w:hanging="770"/>
        <w:rPr>
          <w:rFonts w:ascii="新細明體" w:hAnsi="新細明體" w:hint="eastAsia"/>
          <w:color w:val="000000"/>
        </w:rPr>
      </w:pPr>
      <w:r w:rsidRPr="000D53E3">
        <w:rPr>
          <w:rFonts w:ascii="新細明體" w:hAnsi="新細明體" w:hint="eastAsia"/>
          <w:color w:val="000000"/>
        </w:rPr>
        <w:t>（一）結合國內原住民族生活、文化、風情，設計以原住民族生活情境為主的自然科學活動，以提供學校教師進行補充教學與評量活動之參考。</w:t>
      </w:r>
    </w:p>
    <w:p w:rsidR="0025113D" w:rsidRPr="000D53E3" w:rsidRDefault="0025113D" w:rsidP="0025113D">
      <w:pPr>
        <w:pStyle w:val="a4"/>
        <w:adjustRightInd w:val="0"/>
        <w:spacing w:line="360" w:lineRule="auto"/>
        <w:ind w:left="770" w:hangingChars="321" w:hanging="770"/>
        <w:rPr>
          <w:rFonts w:ascii="新細明體" w:hAnsi="新細明體" w:hint="eastAsia"/>
          <w:color w:val="000000"/>
        </w:rPr>
      </w:pPr>
      <w:r w:rsidRPr="000D53E3">
        <w:rPr>
          <w:rFonts w:ascii="新細明體" w:hAnsi="新細明體" w:hint="eastAsia"/>
          <w:color w:val="000000"/>
        </w:rPr>
        <w:t>（二）藉此教材編製、教學活動設計，希望能有效協助國內原住民族學童提昇自然科學領域的學習動機、增進學習興趣，並促進其問題解決能力與科學學習之表現。</w:t>
      </w:r>
    </w:p>
    <w:p w:rsidR="0025113D" w:rsidRPr="000D53E3" w:rsidRDefault="0025113D" w:rsidP="0025113D">
      <w:pPr>
        <w:pStyle w:val="a4"/>
        <w:adjustRightInd w:val="0"/>
        <w:spacing w:line="360" w:lineRule="auto"/>
        <w:ind w:left="770" w:hangingChars="321" w:hanging="770"/>
        <w:rPr>
          <w:rFonts w:ascii="新細明體" w:hAnsi="新細明體" w:hint="eastAsia"/>
          <w:color w:val="000000"/>
        </w:rPr>
      </w:pPr>
      <w:r w:rsidRPr="000D53E3">
        <w:rPr>
          <w:rFonts w:ascii="新細明體" w:hAnsi="新細明體" w:hint="eastAsia"/>
          <w:color w:val="000000"/>
        </w:rPr>
        <w:t>（三）希望透過教材本身，提升原住民族學童對科學的認知與素養，幫助原住民族學童認識與肯定自己獨特的文化，傳達本計畫對多元文化的尊重與關懷。</w:t>
      </w:r>
    </w:p>
    <w:p w:rsidR="0025113D" w:rsidRPr="000D53E3" w:rsidRDefault="0025113D" w:rsidP="0025113D">
      <w:pPr>
        <w:spacing w:line="360" w:lineRule="auto"/>
        <w:ind w:left="720" w:hangingChars="300" w:hanging="720"/>
        <w:rPr>
          <w:rFonts w:ascii="新細明體" w:hAnsi="新細明體" w:hint="eastAsia"/>
          <w:color w:val="000000"/>
        </w:rPr>
      </w:pPr>
      <w:r w:rsidRPr="000D53E3">
        <w:rPr>
          <w:rFonts w:ascii="新細明體" w:hAnsi="新細明體" w:hint="eastAsia"/>
          <w:color w:val="000000"/>
        </w:rPr>
        <w:t>（四）亦可藉由本課程之自然科學教材與多元設計的教學活動，提供主流文化中成長的一般學童，有認識原住民族等不同文化的機會，進而達到尊重、包容與學習的族群融合。</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本研究目前屬於第一階段「</w:t>
      </w:r>
      <w:r w:rsidRPr="000D53E3">
        <w:rPr>
          <w:rFonts w:ascii="新細明體" w:hAnsi="新細明體" w:hint="eastAsia"/>
          <w:color w:val="000000"/>
          <w:kern w:val="0"/>
        </w:rPr>
        <w:t>原住民族科普教材設計與資源建置」，而第二階段則會進行「教材推廣之科普營隊活動」，未來將透過營隊活動的方式，</w:t>
      </w:r>
      <w:r w:rsidRPr="000D53E3">
        <w:rPr>
          <w:rFonts w:ascii="新細明體" w:hAnsi="新細明體" w:hint="eastAsia"/>
          <w:color w:val="000000"/>
        </w:rPr>
        <w:t>強化原住民族科普教材推廣的效果；另亦將製作「原住民族科普教材」之光碟、教材手冊等，建置資源網站，將相關教材、教案、推廣與執行成果，提供給全國原住民族及一般小學，作為「數學」、「自然與生活科技」領域之補充資源教材。</w:t>
      </w:r>
    </w:p>
    <w:p w:rsidR="0025113D" w:rsidRPr="00934D3F"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貳、文獻探討</w:t>
      </w:r>
    </w:p>
    <w:p w:rsidR="0025113D" w:rsidRPr="00934D3F" w:rsidRDefault="0025113D" w:rsidP="0025113D">
      <w:pPr>
        <w:spacing w:line="360" w:lineRule="auto"/>
        <w:jc w:val="center"/>
        <w:rPr>
          <w:rFonts w:ascii="新細明體" w:hAnsi="新細明體" w:hint="eastAsia"/>
          <w:b/>
          <w:color w:val="000000"/>
          <w:sz w:val="28"/>
          <w:szCs w:val="28"/>
        </w:rPr>
      </w:pPr>
      <w:r w:rsidRPr="00934D3F">
        <w:rPr>
          <w:rFonts w:ascii="新細明體" w:hAnsi="新細明體" w:hint="eastAsia"/>
          <w:b/>
          <w:color w:val="000000"/>
          <w:sz w:val="28"/>
          <w:szCs w:val="28"/>
        </w:rPr>
        <w:lastRenderedPageBreak/>
        <w:t>一、多元文化教育</w:t>
      </w:r>
    </w:p>
    <w:p w:rsidR="0025113D" w:rsidRPr="00934D3F" w:rsidRDefault="0025113D" w:rsidP="0025113D">
      <w:pPr>
        <w:spacing w:line="360" w:lineRule="auto"/>
        <w:rPr>
          <w:rFonts w:ascii="新細明體" w:hAnsi="新細明體" w:hint="eastAsia"/>
          <w:b/>
          <w:color w:val="000000"/>
        </w:rPr>
      </w:pPr>
      <w:r w:rsidRPr="00934D3F">
        <w:rPr>
          <w:rFonts w:ascii="新細明體" w:hAnsi="新細明體" w:hint="eastAsia"/>
          <w:b/>
          <w:color w:val="000000"/>
        </w:rPr>
        <w:t>(</w:t>
      </w:r>
      <w:proofErr w:type="gramStart"/>
      <w:r w:rsidRPr="00934D3F">
        <w:rPr>
          <w:rFonts w:ascii="新細明體" w:hAnsi="新細明體" w:hint="eastAsia"/>
          <w:b/>
          <w:color w:val="000000"/>
        </w:rPr>
        <w:t>一</w:t>
      </w:r>
      <w:proofErr w:type="gramEnd"/>
      <w:r w:rsidRPr="00934D3F">
        <w:rPr>
          <w:rFonts w:ascii="新細明體" w:hAnsi="新細明體" w:hint="eastAsia"/>
          <w:b/>
          <w:color w:val="000000"/>
        </w:rPr>
        <w:t>)多元文化教育的意涵</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 xml:space="preserve">    人類的文化存在著許多差異，文化差異不僅明顯見於國與國</w:t>
      </w:r>
      <w:proofErr w:type="gramStart"/>
      <w:r w:rsidRPr="000D53E3">
        <w:rPr>
          <w:rFonts w:ascii="新細明體" w:hAnsi="新細明體" w:hint="eastAsia"/>
          <w:color w:val="000000"/>
        </w:rPr>
        <w:t>之間，</w:t>
      </w:r>
      <w:proofErr w:type="gramEnd"/>
      <w:r w:rsidRPr="000D53E3">
        <w:rPr>
          <w:rFonts w:ascii="新細明體" w:hAnsi="新細明體" w:hint="eastAsia"/>
          <w:color w:val="000000"/>
        </w:rPr>
        <w:t>在同一</w:t>
      </w:r>
      <w:proofErr w:type="gramStart"/>
      <w:r w:rsidRPr="000D53E3">
        <w:rPr>
          <w:rFonts w:ascii="新細明體" w:hAnsi="新細明體" w:hint="eastAsia"/>
          <w:color w:val="000000"/>
        </w:rPr>
        <w:t>個</w:t>
      </w:r>
      <w:proofErr w:type="gramEnd"/>
      <w:r w:rsidRPr="000D53E3">
        <w:rPr>
          <w:rFonts w:ascii="新細明體" w:hAnsi="新細明體" w:hint="eastAsia"/>
          <w:color w:val="000000"/>
        </w:rPr>
        <w:t>社會之內也普遍存在著，例如服飾衣著、語言文字、宗教信仰、政治理念、風俗習慣等(譚光鼎，2001；陳和貴，2002)。台灣本身也是一個多元文化的國家，以語言為例，小小一個台灣就包含了國語、閩南語、客語、原住民族十三族等不同的語言，而</w:t>
      </w:r>
      <w:proofErr w:type="gramStart"/>
      <w:r w:rsidRPr="000D53E3">
        <w:rPr>
          <w:rFonts w:ascii="新細明體" w:hAnsi="新細明體" w:hint="eastAsia"/>
          <w:color w:val="000000"/>
        </w:rPr>
        <w:t>近幾年來外籍勞工</w:t>
      </w:r>
      <w:proofErr w:type="gramEnd"/>
      <w:r w:rsidRPr="000D53E3">
        <w:rPr>
          <w:rFonts w:ascii="新細明體" w:hAnsi="新細明體" w:hint="eastAsia"/>
          <w:color w:val="000000"/>
        </w:rPr>
        <w:t>與外籍配偶的加入更使得台灣社會的語言有更多元化的趨勢。然而譚光鼎(2001)也指出文化差異的因素有很多，諸如社會階層、性別、年齡和社區，而「族群」( ethnicity)更是重要的文化差異來源之</w:t>
      </w:r>
      <w:proofErr w:type="gramStart"/>
      <w:r w:rsidRPr="000D53E3">
        <w:rPr>
          <w:rFonts w:ascii="新細明體" w:hAnsi="新細明體" w:hint="eastAsia"/>
          <w:color w:val="000000"/>
        </w:rPr>
        <w:t>ㄧ</w:t>
      </w:r>
      <w:proofErr w:type="gramEnd"/>
      <w:r w:rsidRPr="000D53E3">
        <w:rPr>
          <w:rFonts w:ascii="新細明體" w:hAnsi="新細明體" w:hint="eastAsia"/>
          <w:color w:val="000000"/>
        </w:rPr>
        <w:t>。</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一個合諧的多元文化社會，基本上應該每</w:t>
      </w:r>
      <w:proofErr w:type="gramStart"/>
      <w:r w:rsidRPr="000D53E3">
        <w:rPr>
          <w:rFonts w:ascii="新細明體" w:hAnsi="新細明體" w:hint="eastAsia"/>
          <w:color w:val="000000"/>
        </w:rPr>
        <w:t>個</w:t>
      </w:r>
      <w:proofErr w:type="gramEnd"/>
      <w:r w:rsidRPr="000D53E3">
        <w:rPr>
          <w:rFonts w:ascii="新細明體" w:hAnsi="新細明體" w:hint="eastAsia"/>
          <w:color w:val="000000"/>
        </w:rPr>
        <w:t>個體都能夠認同(recognition)所有不同族群的語言、宗教及文化活動(Verma,1900;引自王雅玄，2001)。每個人都是多元的主體，有多樣的文化認同，可以同時是個有種族背景與階級屬性的、有性別與性取向的，其多樣的「主體立場」及衍生而來的各種認同都需要被肯定與承認，而不能被簡化與忽視(游美惠，2001)。因此，多元文化重視的是理念價值的澄清和社會規範所形成的共識，著重的是在平等、瞭解、尊重之中，建立起自我文化和他者文化之間的交流平台，讓文化在同中求異、異中求同，避免造成社會不平等的現象(汪秋一，2005)。身為教育界的一員，我們在教學現場必需面對來自不同族群或是不同家庭背景的孩子，因此教師對多元文化的認識與尊重，更值得我們重視 (王雅玄，2001)。</w:t>
      </w:r>
    </w:p>
    <w:p w:rsidR="0025113D" w:rsidRPr="00934D3F" w:rsidRDefault="0025113D" w:rsidP="0025113D">
      <w:pPr>
        <w:spacing w:line="360" w:lineRule="auto"/>
        <w:rPr>
          <w:rFonts w:ascii="新細明體" w:hAnsi="新細明體" w:hint="eastAsia"/>
          <w:b/>
          <w:color w:val="000000"/>
        </w:rPr>
      </w:pPr>
      <w:r w:rsidRPr="00934D3F">
        <w:rPr>
          <w:rFonts w:ascii="新細明體" w:hAnsi="新細明體" w:hint="eastAsia"/>
          <w:b/>
          <w:color w:val="000000"/>
        </w:rPr>
        <w:t xml:space="preserve"> (二)多元文化教育的目標</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b/>
          <w:color w:val="000000"/>
        </w:rPr>
        <w:t xml:space="preserve">    </w:t>
      </w:r>
      <w:r w:rsidRPr="000D53E3">
        <w:rPr>
          <w:rFonts w:ascii="新細明體" w:hAnsi="新細明體" w:hint="eastAsia"/>
          <w:color w:val="000000"/>
        </w:rPr>
        <w:t>教育之目的除了有傳播知識外，尚有塑造教養、培育國家人才以及引導社會價值觀，使社會穩定發展等目標(陳逸君，2004)，而多元文化教育則更多了個人文化認同、文化權、學習權，及社會改革(莊明貞，1993；引自陳逸君，2004)等範疇。針對多元文化教育的目標，Banks (1989)認為多元文化教育是在改變學校制度，使來自不同文化背景的學生有均等的學習機會，以增進所有學生的學業成</w:t>
      </w:r>
      <w:r w:rsidRPr="000D53E3">
        <w:rPr>
          <w:rFonts w:ascii="新細明體" w:hAnsi="新細明體" w:hint="eastAsia"/>
          <w:color w:val="000000"/>
        </w:rPr>
        <w:lastRenderedPageBreak/>
        <w:t>就；而</w:t>
      </w:r>
      <w:proofErr w:type="spellStart"/>
      <w:r w:rsidRPr="000D53E3">
        <w:rPr>
          <w:rFonts w:ascii="新細明體" w:hAnsi="新細明體" w:hint="eastAsia"/>
          <w:color w:val="000000"/>
        </w:rPr>
        <w:t>Hornandez</w:t>
      </w:r>
      <w:proofErr w:type="spellEnd"/>
      <w:r w:rsidRPr="000D53E3">
        <w:rPr>
          <w:rFonts w:ascii="新細明體" w:hAnsi="新細明體" w:hint="eastAsia"/>
          <w:color w:val="000000"/>
        </w:rPr>
        <w:t xml:space="preserve"> (1989)亦指出「我們應協助學生獲得有關各種族群的知識，並發展能於許多不同文化環境中運作的態度、技能與能力，並運用教學過程有關的社會文化知識，藉以增進學生學業、人格與社會的發展。」，此外</w:t>
      </w:r>
      <w:proofErr w:type="spellStart"/>
      <w:r w:rsidRPr="000D53E3">
        <w:rPr>
          <w:rFonts w:ascii="新細明體" w:hAnsi="新細明體" w:hint="eastAsia"/>
          <w:color w:val="000000"/>
        </w:rPr>
        <w:t>Tiedt</w:t>
      </w:r>
      <w:proofErr w:type="spellEnd"/>
      <w:r w:rsidRPr="000D53E3">
        <w:rPr>
          <w:rFonts w:ascii="新細明體" w:hAnsi="新細明體" w:hint="eastAsia"/>
          <w:color w:val="000000"/>
        </w:rPr>
        <w:t xml:space="preserve"> 和 </w:t>
      </w:r>
      <w:proofErr w:type="spellStart"/>
      <w:r w:rsidRPr="000D53E3">
        <w:rPr>
          <w:rFonts w:ascii="新細明體" w:hAnsi="新細明體" w:hint="eastAsia"/>
          <w:color w:val="000000"/>
        </w:rPr>
        <w:t>Tiedt</w:t>
      </w:r>
      <w:proofErr w:type="spellEnd"/>
      <w:r w:rsidRPr="000D53E3">
        <w:rPr>
          <w:rFonts w:ascii="新細明體" w:hAnsi="新細明體" w:hint="eastAsia"/>
          <w:color w:val="000000"/>
        </w:rPr>
        <w:t>(1995)也從協助個人瞭解自我概念、獲得價值、發展技能、表現個人行為和社會行為等不同層面價值，來界定多元文化教育的目標。</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國內研究者吳清山、林天佑 (1996) 則將多元文化之教育目標訂為：一、建立對其他族群文化的容忍；二、消除種族的偏見與歧視；三、教導不同族群文化的內涵；四、教導學生從各種不同族群文化觀點看世界；五、幫助弱勢族群學生發展其學習及對社會貢獻的信心。同樣的，林清江(1997)亦認為，多元文化所強調的是讓學生學會針對不同族群欣賞、接納與容忍的態度，培養學生更</w:t>
      </w:r>
      <w:proofErr w:type="gramStart"/>
      <w:r w:rsidRPr="000D53E3">
        <w:rPr>
          <w:rFonts w:ascii="新細明體" w:hAnsi="新細明體" w:hint="eastAsia"/>
          <w:color w:val="000000"/>
        </w:rPr>
        <w:t>開闊、</w:t>
      </w:r>
      <w:proofErr w:type="gramEnd"/>
      <w:r w:rsidRPr="000D53E3">
        <w:rPr>
          <w:rFonts w:ascii="新細明體" w:hAnsi="新細明體" w:hint="eastAsia"/>
          <w:color w:val="000000"/>
        </w:rPr>
        <w:t>寬容的心胸，並提供少數民族或團體充分而平等的教育機會，使其能夠發展潛能，改善其劣勢之地位，並期望透過文化能力的培養，讓不同族群的人能夠彼此瞭解與尊重，營造一個開放合諧的社會(引自陳和貴，2002)。</w:t>
      </w:r>
    </w:p>
    <w:p w:rsidR="0025113D" w:rsidRPr="00E950BE"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因此，多元文化教育</w:t>
      </w:r>
      <w:proofErr w:type="gramStart"/>
      <w:r w:rsidRPr="000D53E3">
        <w:rPr>
          <w:rFonts w:ascii="新細明體" w:hAnsi="新細明體" w:hint="eastAsia"/>
          <w:color w:val="000000"/>
        </w:rPr>
        <w:t>可說是一種</w:t>
      </w:r>
      <w:proofErr w:type="gramEnd"/>
      <w:r w:rsidRPr="000D53E3">
        <w:rPr>
          <w:rFonts w:ascii="新細明體" w:hAnsi="新細明體" w:hint="eastAsia"/>
          <w:color w:val="000000"/>
        </w:rPr>
        <w:t>教育歷程，其主要目標是幫助不同文化背景的學生獲得均等的教育機會，並協助學生發展正向、積極的跨文化態度、觀念及行為(Banks,1989)。不論是從學校對不同家庭背景學生給予教育均等的角度，或是從培養學生多元文化族群態度、知識與技能的觀點來詮釋多元文化的教育目標，最重要的還是必須落實在現實的教育環境當中，否則一切多元文化共容的理想與目標，都將只是紙上談兵而已。</w:t>
      </w:r>
    </w:p>
    <w:p w:rsidR="0025113D" w:rsidRPr="00934D3F" w:rsidRDefault="0025113D" w:rsidP="0025113D">
      <w:pPr>
        <w:spacing w:line="360" w:lineRule="auto"/>
        <w:jc w:val="center"/>
        <w:rPr>
          <w:rFonts w:ascii="新細明體" w:hAnsi="新細明體" w:hint="eastAsia"/>
          <w:b/>
          <w:color w:val="000000"/>
          <w:sz w:val="28"/>
          <w:szCs w:val="28"/>
        </w:rPr>
      </w:pPr>
      <w:r w:rsidRPr="00934D3F">
        <w:rPr>
          <w:rFonts w:ascii="新細明體" w:hAnsi="新細明體" w:hint="eastAsia"/>
          <w:b/>
          <w:color w:val="000000"/>
          <w:sz w:val="28"/>
          <w:szCs w:val="28"/>
        </w:rPr>
        <w:t>二、原住民族文化權與教育權</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b/>
          <w:color w:val="000000"/>
        </w:rPr>
        <w:t xml:space="preserve">    </w:t>
      </w:r>
      <w:r w:rsidRPr="000D53E3">
        <w:rPr>
          <w:rFonts w:ascii="新細明體" w:hAnsi="新細明體" w:hint="eastAsia"/>
          <w:color w:val="000000"/>
        </w:rPr>
        <w:t>印象中每年到了國慶日，政府總會規劃一系列的慶祝活動，除了國軍各部隊精湛的演出外，台灣本土各族群文化的傳統表演，例如原住民族歌舞及客家歌舞等也是國慶遊藝隊伍的重頭戲。然而這除了顯示政府對台灣歷史的詮釋觀點外，另一方面也表示對少數族群文化的肯定與尊重；不過如此並不足以掩飾現實社會中原住民文化的劣勢處境。</w:t>
      </w:r>
    </w:p>
    <w:p w:rsidR="0025113D" w:rsidRPr="000D53E3" w:rsidRDefault="0025113D" w:rsidP="0025113D">
      <w:pPr>
        <w:spacing w:line="360" w:lineRule="auto"/>
        <w:ind w:firstLineChars="250" w:firstLine="600"/>
        <w:rPr>
          <w:rFonts w:ascii="新細明體" w:hAnsi="新細明體" w:hint="eastAsia"/>
          <w:color w:val="000000"/>
        </w:rPr>
      </w:pPr>
      <w:r w:rsidRPr="000D53E3">
        <w:rPr>
          <w:rFonts w:ascii="新細明體" w:hAnsi="新細明體" w:hint="eastAsia"/>
          <w:color w:val="000000"/>
        </w:rPr>
        <w:lastRenderedPageBreak/>
        <w:t>在所謂全民概念下居住在這塊土地上的公民，不只由權利和責任所定義的地位，它更應該是一種歸屬感，認同自己是該土地社群的成員，然而在台灣歷史的進程中，原住民族群卻仍在不同程度上被一個所謂「共同文化」(主流文化)下所忽略(李文富，2000)。而在教育議題方面，李瑛(2001)更指出目前對原住民族的教育設計充其量不過就是「福利殖民主義」，除了對原住民族學生發給獎助學金與降低升學標準外，目前並未針對</w:t>
      </w:r>
      <w:proofErr w:type="gramStart"/>
      <w:r w:rsidRPr="000D53E3">
        <w:rPr>
          <w:rFonts w:ascii="新細明體" w:hAnsi="新細明體" w:hint="eastAsia"/>
          <w:color w:val="000000"/>
        </w:rPr>
        <w:t>對</w:t>
      </w:r>
      <w:proofErr w:type="gramEnd"/>
      <w:r w:rsidRPr="000D53E3">
        <w:rPr>
          <w:rFonts w:ascii="新細明體" w:hAnsi="新細明體" w:hint="eastAsia"/>
          <w:color w:val="000000"/>
        </w:rPr>
        <w:t>原住民族的文化特性與需求作</w:t>
      </w:r>
      <w:proofErr w:type="gramStart"/>
      <w:r w:rsidRPr="000D53E3">
        <w:rPr>
          <w:rFonts w:ascii="新細明體" w:hAnsi="新細明體" w:hint="eastAsia"/>
          <w:color w:val="000000"/>
        </w:rPr>
        <w:t>ㄧ個</w:t>
      </w:r>
      <w:proofErr w:type="gramEnd"/>
      <w:r w:rsidRPr="000D53E3">
        <w:rPr>
          <w:rFonts w:ascii="新細明體" w:hAnsi="新細明體" w:hint="eastAsia"/>
          <w:color w:val="000000"/>
        </w:rPr>
        <w:t>全面性的規劃。因此原住民族的文化權與教育權應是我們建立一個完善多元文化社會首要且不容忽視的概念。</w:t>
      </w:r>
    </w:p>
    <w:p w:rsidR="0025113D" w:rsidRPr="00934D3F" w:rsidRDefault="0025113D" w:rsidP="0025113D">
      <w:pPr>
        <w:numPr>
          <w:ilvl w:val="0"/>
          <w:numId w:val="1"/>
        </w:numPr>
        <w:spacing w:line="360" w:lineRule="auto"/>
        <w:rPr>
          <w:rFonts w:ascii="新細明體" w:hAnsi="新細明體" w:hint="eastAsia"/>
          <w:b/>
          <w:color w:val="000000"/>
        </w:rPr>
      </w:pPr>
      <w:r w:rsidRPr="00934D3F">
        <w:rPr>
          <w:rFonts w:ascii="新細明體" w:hAnsi="新細明體" w:hint="eastAsia"/>
          <w:b/>
          <w:color w:val="000000"/>
        </w:rPr>
        <w:t>原住民族的文化權</w:t>
      </w:r>
    </w:p>
    <w:p w:rsidR="0025113D" w:rsidRDefault="0025113D" w:rsidP="0025113D">
      <w:pPr>
        <w:spacing w:line="360" w:lineRule="auto"/>
        <w:ind w:leftChars="200" w:left="480"/>
        <w:rPr>
          <w:rFonts w:ascii="新細明體" w:hAnsi="新細明體" w:hint="eastAsia"/>
          <w:color w:val="000000"/>
        </w:rPr>
      </w:pPr>
      <w:r w:rsidRPr="000D53E3">
        <w:rPr>
          <w:rFonts w:ascii="新細明體" w:hAnsi="新細明體" w:hint="eastAsia"/>
          <w:color w:val="000000"/>
        </w:rPr>
        <w:t>關於國際上對於原住民族文化權的規範與保障，以聯合國「原住民權利宣言草案」為代表，因此以下就以條文中「文化權」之內容加以說明。</w:t>
      </w:r>
    </w:p>
    <w:p w:rsidR="0025113D" w:rsidRPr="000D53E3" w:rsidRDefault="0025113D" w:rsidP="0025113D">
      <w:pPr>
        <w:spacing w:line="360" w:lineRule="auto"/>
        <w:ind w:leftChars="200" w:left="480"/>
        <w:jc w:val="center"/>
        <w:rPr>
          <w:rFonts w:ascii="新細明體" w:hAnsi="新細明體" w:hint="eastAsia"/>
          <w:color w:val="000000"/>
        </w:rPr>
      </w:pPr>
      <w:r>
        <w:rPr>
          <w:rFonts w:ascii="新細明體" w:hAnsi="新細明體"/>
          <w:color w:val="000000"/>
        </w:rPr>
        <w:br w:type="page"/>
      </w:r>
      <w:r w:rsidRPr="000D53E3">
        <w:rPr>
          <w:rFonts w:ascii="新細明體" w:hAnsi="新細明體" w:hint="eastAsia"/>
          <w:color w:val="000000"/>
        </w:rPr>
        <w:lastRenderedPageBreak/>
        <w:t>表1、聯合國「原住民權利宣言草案」- 文化權</w:t>
      </w:r>
    </w:p>
    <w:tbl>
      <w:tblPr>
        <w:tblStyle w:val="a6"/>
        <w:tblW w:w="0" w:type="auto"/>
        <w:tblInd w:w="108" w:type="dxa"/>
        <w:tblLook w:val="01E0"/>
      </w:tblPr>
      <w:tblGrid>
        <w:gridCol w:w="989"/>
        <w:gridCol w:w="7425"/>
      </w:tblGrid>
      <w:tr w:rsidR="0025113D" w:rsidRPr="000D53E3" w:rsidTr="00887698">
        <w:tc>
          <w:tcPr>
            <w:tcW w:w="1080" w:type="dxa"/>
          </w:tcPr>
          <w:p w:rsidR="0025113D" w:rsidRPr="000D53E3" w:rsidRDefault="0025113D" w:rsidP="00887698">
            <w:pPr>
              <w:spacing w:line="300" w:lineRule="exact"/>
              <w:jc w:val="center"/>
              <w:rPr>
                <w:rFonts w:ascii="新細明體" w:hAnsi="新細明體" w:hint="eastAsia"/>
                <w:color w:val="000000"/>
                <w:szCs w:val="20"/>
              </w:rPr>
            </w:pPr>
            <w:r w:rsidRPr="000D53E3">
              <w:rPr>
                <w:rFonts w:ascii="新細明體" w:hAnsi="新細明體" w:hint="eastAsia"/>
                <w:color w:val="000000"/>
                <w:szCs w:val="20"/>
              </w:rPr>
              <w:t>條文</w:t>
            </w:r>
          </w:p>
        </w:tc>
        <w:tc>
          <w:tcPr>
            <w:tcW w:w="8506" w:type="dxa"/>
          </w:tcPr>
          <w:p w:rsidR="0025113D" w:rsidRPr="000D53E3" w:rsidRDefault="0025113D" w:rsidP="00887698">
            <w:pPr>
              <w:spacing w:line="300" w:lineRule="exact"/>
              <w:jc w:val="center"/>
              <w:rPr>
                <w:rFonts w:ascii="新細明體" w:hAnsi="新細明體" w:hint="eastAsia"/>
                <w:color w:val="000000"/>
                <w:szCs w:val="20"/>
              </w:rPr>
            </w:pPr>
            <w:r w:rsidRPr="000D53E3">
              <w:rPr>
                <w:rFonts w:ascii="新細明體" w:hAnsi="新細明體" w:hint="eastAsia"/>
                <w:color w:val="000000"/>
                <w:szCs w:val="20"/>
              </w:rPr>
              <w:t>內容</w:t>
            </w:r>
          </w:p>
        </w:tc>
      </w:tr>
      <w:tr w:rsidR="0025113D" w:rsidRPr="000D53E3" w:rsidTr="00887698">
        <w:tc>
          <w:tcPr>
            <w:tcW w:w="1080"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第十二條</w:t>
            </w:r>
          </w:p>
        </w:tc>
        <w:tc>
          <w:tcPr>
            <w:tcW w:w="8506"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原住民族</w:t>
            </w:r>
            <w:r w:rsidRPr="000D53E3">
              <w:rPr>
                <w:rFonts w:ascii="新細明體" w:hAnsi="新細明體" w:hint="eastAsia"/>
                <w:b/>
                <w:color w:val="000000"/>
                <w:szCs w:val="20"/>
              </w:rPr>
              <w:t>有權遵循和振興其文化傳統和習俗</w:t>
            </w:r>
            <w:r w:rsidRPr="000D53E3">
              <w:rPr>
                <w:rFonts w:ascii="新細明體" w:hAnsi="新細明體" w:hint="eastAsia"/>
                <w:color w:val="000000"/>
                <w:szCs w:val="20"/>
              </w:rPr>
              <w:t>。這包括有權保存、保護和發展表現其文化的舊有、現有和未來形式，例如考古和歷史遺址、人工製品、圖案設計、典禮儀式、技術、觀賞藝術和表演藝術，有權收回未經他們自由和知情同意或違反其法律、傳統和習俗</w:t>
            </w:r>
            <w:r w:rsidRPr="000D53E3">
              <w:rPr>
                <w:rFonts w:ascii="新細明體" w:hAnsi="新細明體"/>
                <w:color w:val="000000"/>
                <w:szCs w:val="20"/>
              </w:rPr>
              <w:softHyphen/>
              <w:t>而奪走的文化</w:t>
            </w:r>
            <w:r w:rsidRPr="000D53E3">
              <w:rPr>
                <w:rFonts w:ascii="新細明體" w:hAnsi="新細明體" w:hint="eastAsia"/>
                <w:color w:val="000000"/>
                <w:szCs w:val="20"/>
              </w:rPr>
              <w:t>、知識、宗教、精神財產。</w:t>
            </w:r>
          </w:p>
        </w:tc>
      </w:tr>
      <w:tr w:rsidR="0025113D" w:rsidRPr="000D53E3" w:rsidTr="00887698">
        <w:tc>
          <w:tcPr>
            <w:tcW w:w="1080"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第十三條</w:t>
            </w:r>
          </w:p>
        </w:tc>
        <w:tc>
          <w:tcPr>
            <w:tcW w:w="8506"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原住民族</w:t>
            </w:r>
            <w:r w:rsidRPr="000D53E3">
              <w:rPr>
                <w:rFonts w:ascii="新細明體" w:hAnsi="新細明體" w:hint="eastAsia"/>
                <w:b/>
                <w:color w:val="000000"/>
                <w:szCs w:val="20"/>
              </w:rPr>
              <w:t>有權表現、實踐、發展和傳授他們的精神和宗教傳統、習俗和儀式</w:t>
            </w:r>
            <w:r w:rsidRPr="000D53E3">
              <w:rPr>
                <w:rFonts w:ascii="新細明體" w:hAnsi="新細明體" w:hint="eastAsia"/>
                <w:color w:val="000000"/>
                <w:szCs w:val="20"/>
              </w:rPr>
              <w:t>；有權位此保存、保護和私下進入其宗教和文化場所；有權使用遺骨得到歸還。國家應與有關原住民族共同採取有效措施，確保原住民聖地，包括墓地得到保存、尊重和保護。</w:t>
            </w:r>
          </w:p>
        </w:tc>
      </w:tr>
      <w:tr w:rsidR="0025113D" w:rsidRPr="000D53E3" w:rsidTr="00887698">
        <w:tc>
          <w:tcPr>
            <w:tcW w:w="1080"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第十四條</w:t>
            </w:r>
          </w:p>
        </w:tc>
        <w:tc>
          <w:tcPr>
            <w:tcW w:w="8506"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原住民族</w:t>
            </w:r>
            <w:r w:rsidRPr="000D53E3">
              <w:rPr>
                <w:rFonts w:ascii="新細明體" w:hAnsi="新細明體" w:hint="eastAsia"/>
                <w:b/>
                <w:color w:val="000000"/>
                <w:szCs w:val="20"/>
              </w:rPr>
              <w:t>有權振興、使用、發展和向後代傳授他們的歷史、語言、口述傳統、哲學、書寫方式和著作，有權為社區、地點和人物取用和保留原住名稱</w:t>
            </w:r>
            <w:r w:rsidRPr="000D53E3">
              <w:rPr>
                <w:rFonts w:ascii="新細明體" w:hAnsi="新細明體" w:hint="eastAsia"/>
                <w:color w:val="000000"/>
                <w:szCs w:val="20"/>
              </w:rPr>
              <w:t>。凡原住民族的任何權利受到威脅，</w:t>
            </w:r>
            <w:proofErr w:type="gramStart"/>
            <w:r w:rsidRPr="000D53E3">
              <w:rPr>
                <w:rFonts w:ascii="新細明體" w:hAnsi="新細明體" w:hint="eastAsia"/>
                <w:color w:val="000000"/>
                <w:szCs w:val="20"/>
              </w:rPr>
              <w:t>國家均應採取</w:t>
            </w:r>
            <w:proofErr w:type="gramEnd"/>
            <w:r w:rsidRPr="000D53E3">
              <w:rPr>
                <w:rFonts w:ascii="新細明體" w:hAnsi="新細明體" w:hint="eastAsia"/>
                <w:color w:val="000000"/>
                <w:szCs w:val="20"/>
              </w:rPr>
              <w:t>有效措施確保該項權利得到保護，還確保他們在政治、法律和行政程序過程中能聽懂別人，能被別人聽懂，必要時提供翻譯或採取其他適當辦法。</w:t>
            </w:r>
          </w:p>
        </w:tc>
      </w:tr>
    </w:tbl>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資料來源：引自李文富，2000：p16。</w:t>
      </w:r>
    </w:p>
    <w:p w:rsidR="0025113D" w:rsidRPr="00934D3F" w:rsidRDefault="0025113D" w:rsidP="0025113D">
      <w:pPr>
        <w:numPr>
          <w:ilvl w:val="0"/>
          <w:numId w:val="1"/>
        </w:numPr>
        <w:spacing w:line="360" w:lineRule="auto"/>
        <w:ind w:left="482"/>
        <w:rPr>
          <w:rFonts w:ascii="新細明體" w:hAnsi="新細明體" w:hint="eastAsia"/>
          <w:b/>
          <w:color w:val="000000"/>
        </w:rPr>
      </w:pPr>
      <w:r w:rsidRPr="00934D3F">
        <w:rPr>
          <w:rFonts w:ascii="新細明體" w:hAnsi="新細明體" w:hint="eastAsia"/>
          <w:b/>
          <w:color w:val="000000"/>
        </w:rPr>
        <w:t>原住民族的教育權</w:t>
      </w:r>
    </w:p>
    <w:p w:rsidR="0025113D" w:rsidRPr="000D53E3" w:rsidRDefault="0025113D" w:rsidP="0025113D">
      <w:pPr>
        <w:spacing w:line="360" w:lineRule="auto"/>
        <w:ind w:left="482"/>
        <w:rPr>
          <w:rFonts w:ascii="新細明體" w:hAnsi="新細明體" w:hint="eastAsia"/>
          <w:color w:val="000000"/>
        </w:rPr>
      </w:pPr>
      <w:r w:rsidRPr="000D53E3">
        <w:rPr>
          <w:rFonts w:ascii="新細明體" w:hAnsi="新細明體" w:hint="eastAsia"/>
          <w:color w:val="000000"/>
        </w:rPr>
        <w:t>聯合國的原住民宣言除</w:t>
      </w:r>
      <w:proofErr w:type="gramStart"/>
      <w:r w:rsidRPr="000D53E3">
        <w:rPr>
          <w:rFonts w:ascii="新細明體" w:hAnsi="新細明體" w:hint="eastAsia"/>
          <w:color w:val="000000"/>
        </w:rPr>
        <w:t>文化權外</w:t>
      </w:r>
      <w:proofErr w:type="gramEnd"/>
      <w:r w:rsidRPr="000D53E3">
        <w:rPr>
          <w:rFonts w:ascii="新細明體" w:hAnsi="新細明體" w:hint="eastAsia"/>
          <w:color w:val="000000"/>
        </w:rPr>
        <w:t>，亦對原住民族的教育權有相關規範，詳細內容如下表。</w:t>
      </w:r>
    </w:p>
    <w:p w:rsidR="0025113D" w:rsidRPr="000D53E3" w:rsidRDefault="0025113D" w:rsidP="0025113D">
      <w:pPr>
        <w:spacing w:line="400" w:lineRule="exact"/>
        <w:ind w:left="480" w:hangingChars="200" w:hanging="480"/>
        <w:jc w:val="center"/>
        <w:rPr>
          <w:rFonts w:ascii="新細明體" w:hAnsi="新細明體" w:hint="eastAsia"/>
          <w:color w:val="000000"/>
        </w:rPr>
      </w:pPr>
      <w:r w:rsidRPr="000D53E3">
        <w:rPr>
          <w:rFonts w:ascii="新細明體" w:hAnsi="新細明體" w:hint="eastAsia"/>
          <w:color w:val="000000"/>
        </w:rPr>
        <w:t>表2、聯合國「原住民權利宣言草案」- 教育權</w:t>
      </w:r>
    </w:p>
    <w:tbl>
      <w:tblPr>
        <w:tblStyle w:val="a6"/>
        <w:tblW w:w="0" w:type="auto"/>
        <w:tblInd w:w="108" w:type="dxa"/>
        <w:tblLook w:val="01E0"/>
      </w:tblPr>
      <w:tblGrid>
        <w:gridCol w:w="989"/>
        <w:gridCol w:w="7425"/>
      </w:tblGrid>
      <w:tr w:rsidR="0025113D" w:rsidRPr="000D53E3" w:rsidTr="00887698">
        <w:tc>
          <w:tcPr>
            <w:tcW w:w="1080" w:type="dxa"/>
          </w:tcPr>
          <w:p w:rsidR="0025113D" w:rsidRPr="000D53E3" w:rsidRDefault="0025113D" w:rsidP="00887698">
            <w:pPr>
              <w:spacing w:line="300" w:lineRule="exact"/>
              <w:jc w:val="center"/>
              <w:rPr>
                <w:rFonts w:ascii="新細明體" w:hAnsi="新細明體" w:hint="eastAsia"/>
                <w:color w:val="000000"/>
                <w:szCs w:val="20"/>
              </w:rPr>
            </w:pPr>
            <w:r w:rsidRPr="000D53E3">
              <w:rPr>
                <w:rFonts w:ascii="新細明體" w:hAnsi="新細明體" w:hint="eastAsia"/>
                <w:color w:val="000000"/>
                <w:szCs w:val="20"/>
              </w:rPr>
              <w:t>條文</w:t>
            </w:r>
          </w:p>
        </w:tc>
        <w:tc>
          <w:tcPr>
            <w:tcW w:w="8506" w:type="dxa"/>
          </w:tcPr>
          <w:p w:rsidR="0025113D" w:rsidRPr="000D53E3" w:rsidRDefault="0025113D" w:rsidP="00887698">
            <w:pPr>
              <w:spacing w:line="300" w:lineRule="exact"/>
              <w:jc w:val="center"/>
              <w:rPr>
                <w:rFonts w:ascii="新細明體" w:hAnsi="新細明體" w:hint="eastAsia"/>
                <w:color w:val="000000"/>
                <w:szCs w:val="20"/>
              </w:rPr>
            </w:pPr>
            <w:r w:rsidRPr="000D53E3">
              <w:rPr>
                <w:rFonts w:ascii="新細明體" w:hAnsi="新細明體" w:hint="eastAsia"/>
                <w:color w:val="000000"/>
                <w:szCs w:val="20"/>
              </w:rPr>
              <w:t>內容</w:t>
            </w:r>
          </w:p>
        </w:tc>
      </w:tr>
      <w:tr w:rsidR="0025113D" w:rsidRPr="000D53E3" w:rsidTr="00887698">
        <w:tc>
          <w:tcPr>
            <w:tcW w:w="1080"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第十五條</w:t>
            </w:r>
          </w:p>
        </w:tc>
        <w:tc>
          <w:tcPr>
            <w:tcW w:w="8506"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原住民兒童</w:t>
            </w:r>
            <w:r w:rsidRPr="000D53E3">
              <w:rPr>
                <w:rFonts w:ascii="新細明體" w:hAnsi="新細明體" w:hint="eastAsia"/>
                <w:b/>
                <w:color w:val="000000"/>
                <w:szCs w:val="20"/>
              </w:rPr>
              <w:t>有權獲得國家各種級別和各種形式的教育</w:t>
            </w:r>
            <w:r w:rsidRPr="000D53E3">
              <w:rPr>
                <w:rFonts w:ascii="新細明體" w:hAnsi="新細明體" w:hint="eastAsia"/>
                <w:color w:val="000000"/>
                <w:szCs w:val="20"/>
              </w:rPr>
              <w:t>。全體原住民族也都享有這一權利，</w:t>
            </w:r>
            <w:r w:rsidRPr="000D53E3">
              <w:rPr>
                <w:rFonts w:ascii="新細明體" w:hAnsi="新細明體" w:hint="eastAsia"/>
                <w:b/>
                <w:color w:val="000000"/>
                <w:szCs w:val="20"/>
              </w:rPr>
              <w:t>有權建立和掌管以自己的語言、酌情按照自己具有文化特色的教學方式提供教育的教育體系和機構</w:t>
            </w:r>
            <w:r w:rsidRPr="000D53E3">
              <w:rPr>
                <w:rFonts w:ascii="新細明體" w:hAnsi="新細明體" w:hint="eastAsia"/>
                <w:color w:val="000000"/>
                <w:szCs w:val="20"/>
              </w:rPr>
              <w:t>。</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住在其社區外的原住民兒童有權獲得自己的文化和語言教育。國家應採取有效措施為此目的提供適當資金。</w:t>
            </w:r>
          </w:p>
        </w:tc>
      </w:tr>
      <w:tr w:rsidR="0025113D" w:rsidRPr="000D53E3" w:rsidTr="00887698">
        <w:tc>
          <w:tcPr>
            <w:tcW w:w="1080"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第十六條</w:t>
            </w:r>
          </w:p>
        </w:tc>
        <w:tc>
          <w:tcPr>
            <w:tcW w:w="8506"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原住民族</w:t>
            </w:r>
            <w:r w:rsidRPr="000D53E3">
              <w:rPr>
                <w:rFonts w:ascii="新細明體" w:hAnsi="新細明體" w:hint="eastAsia"/>
                <w:b/>
                <w:color w:val="000000"/>
                <w:szCs w:val="20"/>
              </w:rPr>
              <w:t>有權以任何教育和宣傳形式使其文化、傳統、歷史和願望的尊嚴和多樣性得到適當的反映</w:t>
            </w:r>
            <w:r w:rsidRPr="000D53E3">
              <w:rPr>
                <w:rFonts w:ascii="新細明體" w:hAnsi="新細明體" w:hint="eastAsia"/>
                <w:color w:val="000000"/>
                <w:szCs w:val="20"/>
              </w:rPr>
              <w:t>。國家應與有關原住民族協商，採取有效措施，消除偏見和歧視，促進原住民族和社會各階層之間相互寬容、諒解和友好關係。</w:t>
            </w:r>
          </w:p>
        </w:tc>
      </w:tr>
      <w:tr w:rsidR="0025113D" w:rsidRPr="000D53E3" w:rsidTr="00887698">
        <w:tc>
          <w:tcPr>
            <w:tcW w:w="1080"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第十七條</w:t>
            </w:r>
          </w:p>
        </w:tc>
        <w:tc>
          <w:tcPr>
            <w:tcW w:w="8506" w:type="dxa"/>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原住民族</w:t>
            </w:r>
            <w:r w:rsidRPr="000D53E3">
              <w:rPr>
                <w:rFonts w:ascii="新細明體" w:hAnsi="新細明體" w:hint="eastAsia"/>
                <w:b/>
                <w:color w:val="000000"/>
                <w:szCs w:val="20"/>
              </w:rPr>
              <w:t>有權以自己的語言建立自己的傳播媒介</w:t>
            </w:r>
            <w:r w:rsidRPr="000D53E3">
              <w:rPr>
                <w:rFonts w:ascii="新細明體" w:hAnsi="新細明體" w:hint="eastAsia"/>
                <w:color w:val="000000"/>
                <w:szCs w:val="20"/>
              </w:rPr>
              <w:t>。他們也有權平等接觸一切形式的非原住民傳播媒介。國家應採取有效措施，確保國有傳播媒介適當反映原住民文化多樣性。</w:t>
            </w:r>
          </w:p>
        </w:tc>
      </w:tr>
    </w:tbl>
    <w:p w:rsidR="0025113D" w:rsidRPr="000D53E3" w:rsidRDefault="0025113D" w:rsidP="0025113D">
      <w:pPr>
        <w:spacing w:line="360" w:lineRule="auto"/>
        <w:jc w:val="both"/>
        <w:rPr>
          <w:rFonts w:ascii="新細明體" w:hAnsi="新細明體" w:hint="eastAsia"/>
          <w:color w:val="000000"/>
        </w:rPr>
      </w:pPr>
      <w:r w:rsidRPr="000D53E3">
        <w:rPr>
          <w:rFonts w:ascii="新細明體" w:hAnsi="新細明體" w:hint="eastAsia"/>
          <w:color w:val="000000"/>
        </w:rPr>
        <w:t>資料來源：引自李文富，2000：p16-17。</w:t>
      </w:r>
    </w:p>
    <w:p w:rsidR="0025113D" w:rsidRPr="000D53E3" w:rsidRDefault="0025113D" w:rsidP="0025113D">
      <w:pPr>
        <w:spacing w:line="360" w:lineRule="auto"/>
        <w:ind w:firstLineChars="150" w:firstLine="360"/>
        <w:rPr>
          <w:rFonts w:ascii="新細明體" w:hAnsi="新細明體" w:hint="eastAsia"/>
          <w:color w:val="000000"/>
        </w:rPr>
      </w:pPr>
      <w:r w:rsidRPr="000D53E3">
        <w:rPr>
          <w:rFonts w:ascii="新細明體" w:hAnsi="新細明體" w:hint="eastAsia"/>
          <w:color w:val="000000"/>
        </w:rPr>
        <w:t>由聯合國「原住民權利宣言草案」中可瞭解，其所提出的概念不僅包含免於歧視，更重要的是它尚包含一種積極性的扶持與保障，因此若能將此觀點的內涵落實到目前社會對原住民族的文化與教育以及整體規劃上，將能有效改善原住民族文化教育權的現況。</w:t>
      </w:r>
    </w:p>
    <w:p w:rsidR="0025113D" w:rsidRPr="00934D3F" w:rsidRDefault="0025113D" w:rsidP="0025113D">
      <w:pPr>
        <w:spacing w:line="360" w:lineRule="auto"/>
        <w:rPr>
          <w:rFonts w:ascii="新細明體" w:hAnsi="新細明體" w:hint="eastAsia"/>
          <w:b/>
          <w:color w:val="000000"/>
        </w:rPr>
      </w:pPr>
      <w:r w:rsidRPr="00934D3F">
        <w:rPr>
          <w:rFonts w:ascii="新細明體" w:hAnsi="新細明體" w:hint="eastAsia"/>
          <w:b/>
          <w:color w:val="000000"/>
        </w:rPr>
        <w:lastRenderedPageBreak/>
        <w:t>(三)主流文化下的原住民族教育</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 xml:space="preserve">    原住民族是台灣多元文化社會的成員之一，但始終處於較弱勢之處境，不僅在教育權與文化上，其所居住的地區與社會地位亦復如是(汪秋一，2005)。長久以來教育體系經常是主流文化用來對於原住民實行文化剝奪的一個媒介，學校透過教導單一的語言與文化，刻意忽略文化差異的存在，實行同質的教育。然而這種做法，使得原住民族的語言與文化在學校體制內不斷的被打壓與削弱，原住民族學童在求學過程中，夾在主流文化與母文化</w:t>
      </w:r>
      <w:proofErr w:type="gramStart"/>
      <w:r w:rsidRPr="000D53E3">
        <w:rPr>
          <w:rFonts w:ascii="新細明體" w:hAnsi="新細明體" w:hint="eastAsia"/>
          <w:color w:val="000000"/>
        </w:rPr>
        <w:t>之間，</w:t>
      </w:r>
      <w:proofErr w:type="gramEnd"/>
      <w:r w:rsidRPr="000D53E3">
        <w:rPr>
          <w:rFonts w:ascii="新細明體" w:hAnsi="新細明體" w:hint="eastAsia"/>
          <w:color w:val="000000"/>
        </w:rPr>
        <w:t>容易造成認同失調，逐漸甚至刻意遺忘自己的母語與母文化(May,1999；引自張綺琪，2001)。</w:t>
      </w:r>
    </w:p>
    <w:p w:rsidR="0025113D" w:rsidRPr="000D53E3" w:rsidRDefault="0025113D" w:rsidP="0025113D">
      <w:pPr>
        <w:spacing w:line="360" w:lineRule="auto"/>
        <w:ind w:firstLineChars="200" w:firstLine="480"/>
        <w:rPr>
          <w:rFonts w:ascii="新細明體" w:hAnsi="新細明體" w:hint="eastAsia"/>
          <w:b/>
          <w:color w:val="000000"/>
        </w:rPr>
      </w:pPr>
      <w:r w:rsidRPr="000D53E3">
        <w:rPr>
          <w:rFonts w:ascii="新細明體" w:hAnsi="新細明體" w:hint="eastAsia"/>
          <w:color w:val="000000"/>
        </w:rPr>
        <w:t>然而主流文化下的原住民族教育到底有哪些問題值得我們重視呢？以下以許育典(2002)在「</w:t>
      </w:r>
      <w:r w:rsidRPr="000D53E3">
        <w:rPr>
          <w:rFonts w:ascii="新細明體" w:hAnsi="新細明體" w:hint="eastAsia"/>
          <w:b/>
          <w:color w:val="000000"/>
        </w:rPr>
        <w:t>文化差異、多元文化國與原住民教育權」</w:t>
      </w:r>
      <w:r w:rsidRPr="000D53E3">
        <w:rPr>
          <w:rFonts w:ascii="新細明體" w:hAnsi="新細明體" w:hint="eastAsia"/>
          <w:color w:val="000000"/>
        </w:rPr>
        <w:t>一文中對「文化差異對原住民族教育的影響」所提出的看法，彙整出以下觀點。</w:t>
      </w:r>
    </w:p>
    <w:p w:rsidR="0025113D" w:rsidRPr="000D53E3" w:rsidRDefault="0025113D" w:rsidP="0025113D">
      <w:pPr>
        <w:spacing w:line="360" w:lineRule="auto"/>
        <w:ind w:left="240" w:hangingChars="100" w:hanging="240"/>
        <w:rPr>
          <w:rFonts w:ascii="新細明體" w:hAnsi="新細明體" w:hint="eastAsia"/>
          <w:color w:val="000000"/>
        </w:rPr>
      </w:pPr>
      <w:r w:rsidRPr="000D53E3">
        <w:rPr>
          <w:rFonts w:ascii="新細明體" w:hAnsi="新細明體" w:hint="eastAsia"/>
          <w:color w:val="000000"/>
        </w:rPr>
        <w:t>1、主流文化壓制下的原住民族教育</w:t>
      </w:r>
    </w:p>
    <w:p w:rsidR="0025113D" w:rsidRPr="000D53E3" w:rsidRDefault="0025113D" w:rsidP="0025113D">
      <w:pPr>
        <w:spacing w:line="360" w:lineRule="auto"/>
        <w:ind w:leftChars="100" w:left="240" w:firstLineChars="200" w:firstLine="480"/>
        <w:rPr>
          <w:rFonts w:ascii="新細明體" w:hAnsi="新細明體" w:hint="eastAsia"/>
          <w:color w:val="000000"/>
        </w:rPr>
      </w:pPr>
      <w:r w:rsidRPr="000D53E3">
        <w:rPr>
          <w:rFonts w:ascii="新細明體" w:hAnsi="新細明體" w:hint="eastAsia"/>
          <w:color w:val="000000"/>
        </w:rPr>
        <w:t>早期台灣主流文化在語言、教育與文化政策上一般性的壓制台灣本土文化，而其中教育輔導措施也是逐漸從同化、輔導而調整為融合、扶植的教育方式，也就是說是以主流的漢文化為中心的一元化融合內容，而貶抑非主流的原住民族傳統文化，使其語言和文化快速流失。因此我們必須思考如何跳脫主流文化的宰制，並重新建構其自身文化經驗的價值，以恢復主流文化壓制下的原住民族真相。</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2、主流文化教育下的學習適應問題</w:t>
      </w:r>
    </w:p>
    <w:p w:rsidR="0025113D" w:rsidRPr="000D53E3" w:rsidRDefault="0025113D" w:rsidP="0025113D">
      <w:pPr>
        <w:spacing w:line="360" w:lineRule="auto"/>
        <w:ind w:left="240" w:hangingChars="100" w:hanging="240"/>
        <w:rPr>
          <w:rFonts w:ascii="新細明體" w:hAnsi="新細明體" w:hint="eastAsia"/>
          <w:color w:val="000000"/>
        </w:rPr>
      </w:pPr>
      <w:r w:rsidRPr="000D53E3">
        <w:rPr>
          <w:rFonts w:ascii="新細明體" w:hAnsi="新細明體" w:hint="eastAsia"/>
          <w:color w:val="000000"/>
        </w:rPr>
        <w:t xml:space="preserve">      存在於學校環境中的文化差異，對原住民族學童也將產生影響。由於主流文化的教學環境忽略了原住民族的文化特性，使其在主流文化的學校教育模式下學習困難。在這些學習挫折與文化衝突的經驗之後，可能會使原住民族學生逐漸喪失了學習動機，而影響了對主流學校教育的生活產生適應上的問題。</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3、在精神思想開展上的影響</w:t>
      </w:r>
    </w:p>
    <w:p w:rsidR="0025113D" w:rsidRPr="000D53E3" w:rsidRDefault="0025113D" w:rsidP="0025113D">
      <w:pPr>
        <w:spacing w:line="360" w:lineRule="auto"/>
        <w:ind w:left="240" w:hangingChars="100" w:hanging="240"/>
        <w:rPr>
          <w:rFonts w:ascii="新細明體" w:hAnsi="新細明體" w:hint="eastAsia"/>
          <w:color w:val="000000"/>
        </w:rPr>
      </w:pPr>
      <w:r w:rsidRPr="000D53E3">
        <w:rPr>
          <w:rFonts w:ascii="新細明體" w:hAnsi="新細明體" w:hint="eastAsia"/>
          <w:color w:val="000000"/>
        </w:rPr>
        <w:t xml:space="preserve">      在學校教育的主流文化灌輸過程，國家對原住民族的影響程度，比在任何一個其他的生活領域都要強烈，例如被迫放棄語言的符號、民族思維方式及傳</w:t>
      </w:r>
      <w:r w:rsidRPr="000D53E3">
        <w:rPr>
          <w:rFonts w:ascii="新細明體" w:hAnsi="新細明體" w:hint="eastAsia"/>
          <w:color w:val="000000"/>
        </w:rPr>
        <w:lastRenderedPageBreak/>
        <w:t>統的行為模式等。因此作為一個從事原住民族教育的教師，其在專業自主權的行使上，應具有多元文化觀的教學態度，在認知原住民族文化的基礎上對學生因材施教，此外也可從瞭解學生家庭背景及生活文化做起，且對原住民族學生給予更多的接納、耐心與愛心，使其容易進入教學情境中，營造教學及生活的原住民族教育空間。</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4、在未來經濟地位上的影響</w:t>
      </w:r>
    </w:p>
    <w:p w:rsidR="0025113D" w:rsidRPr="000D53E3" w:rsidRDefault="0025113D" w:rsidP="0025113D">
      <w:pPr>
        <w:spacing w:line="360" w:lineRule="auto"/>
        <w:ind w:left="240" w:hangingChars="100" w:hanging="240"/>
        <w:rPr>
          <w:rFonts w:ascii="新細明體" w:hAnsi="新細明體" w:hint="eastAsia"/>
          <w:color w:val="000000"/>
        </w:rPr>
      </w:pPr>
      <w:r w:rsidRPr="000D53E3">
        <w:rPr>
          <w:rFonts w:ascii="新細明體" w:hAnsi="新細明體" w:hint="eastAsia"/>
          <w:color w:val="000000"/>
        </w:rPr>
        <w:t xml:space="preserve">      </w:t>
      </w:r>
      <w:proofErr w:type="gramStart"/>
      <w:r w:rsidRPr="000D53E3">
        <w:rPr>
          <w:rFonts w:ascii="新細明體" w:hAnsi="新細明體" w:hint="eastAsia"/>
          <w:color w:val="000000"/>
        </w:rPr>
        <w:t>一</w:t>
      </w:r>
      <w:proofErr w:type="gramEnd"/>
      <w:r w:rsidRPr="000D53E3">
        <w:rPr>
          <w:rFonts w:ascii="新細明體" w:hAnsi="新細明體" w:hint="eastAsia"/>
          <w:color w:val="000000"/>
        </w:rPr>
        <w:t>個人的社會地位經常都被他的職業所決定，而原住民族在社會上從事何種職業之導向，在學校教育裡就已奠定下基礎。由此可見學校教育對原住民族的教育給付內容，所涉及的不僅是單純的教育問題而已，而是囊括了未來工作的前提，且與將來社經地位的平等性、社會階層流動性具有前後依序的關連。</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5、在教育資源分配上的影響</w:t>
      </w:r>
    </w:p>
    <w:p w:rsidR="0025113D" w:rsidRPr="00E950BE" w:rsidRDefault="0025113D" w:rsidP="0025113D">
      <w:pPr>
        <w:spacing w:line="360" w:lineRule="auto"/>
        <w:ind w:left="240" w:hangingChars="100" w:hanging="240"/>
        <w:rPr>
          <w:rFonts w:ascii="新細明體" w:hAnsi="新細明體" w:hint="eastAsia"/>
          <w:color w:val="000000"/>
        </w:rPr>
      </w:pPr>
      <w:r w:rsidRPr="000D53E3">
        <w:rPr>
          <w:rFonts w:ascii="新細明體" w:hAnsi="新細明體" w:hint="eastAsia"/>
          <w:color w:val="000000"/>
        </w:rPr>
        <w:t xml:space="preserve">      原住民族教育在教育機會均等的爭議向來激烈，主要原因表面上是由於城鄉的差異，事實上也歸因於文化差異的問題。原住民族因其生活文化的發展，而居住於山區等偏遠地方，使原住民學校成為教育資源較為匱乏的地區。然而因偏遠地區人口外流嚴重，使得稅收不足以負擔國民教育經費，因此原住民族學童在與其他台灣都會地區學生所共享的教育資源，是不平等的。因此為避免資源分配懸殊的問題，原住民族教育措施或計畫，應以原住民族學生的人格自由開展為其目的，依學生不同資質與性向，提供多樣均等使其共享的教育資源。</w:t>
      </w:r>
    </w:p>
    <w:p w:rsidR="0025113D" w:rsidRPr="00934D3F" w:rsidRDefault="0025113D" w:rsidP="0025113D">
      <w:pPr>
        <w:spacing w:line="360" w:lineRule="auto"/>
        <w:jc w:val="center"/>
        <w:rPr>
          <w:rFonts w:ascii="新細明體" w:hAnsi="新細明體" w:hint="eastAsia"/>
          <w:b/>
          <w:color w:val="000000"/>
          <w:sz w:val="28"/>
          <w:szCs w:val="28"/>
        </w:rPr>
      </w:pPr>
      <w:r w:rsidRPr="00934D3F">
        <w:rPr>
          <w:rFonts w:ascii="新細明體" w:hAnsi="新細明體" w:hint="eastAsia"/>
          <w:b/>
          <w:color w:val="000000"/>
          <w:sz w:val="28"/>
          <w:szCs w:val="28"/>
        </w:rPr>
        <w:t>三、多元文化課程</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我國小學課程一向採用文化融合政策的設計理念，亦及以多數族群的觀點為主，設計主流課程，並要求弱勢族群接受優勢族群所設計的主流課程，以期弱勢族群融入主流文化之中，所以教材中常呈現漢族中心主義的觀點(劉美慧、陳麗華，2000)。然而以主流文化為中心的課程設計模式，不僅忽略了弱勢族群的文化與貢獻，也會影響弱勢族群學童對自我文化的瞭解與認同(劉美慧、陳麗華，</w:t>
      </w:r>
      <w:r w:rsidRPr="000D53E3">
        <w:rPr>
          <w:rFonts w:ascii="新細明體" w:hAnsi="新細明體" w:hint="eastAsia"/>
          <w:color w:val="000000"/>
        </w:rPr>
        <w:lastRenderedPageBreak/>
        <w:t>2000；許育典，2002)。因此在設計課程之前必須先瞭解多元文化課程之教育目標，才能夠規劃出適合現今多元文化社會的需求。</w:t>
      </w:r>
    </w:p>
    <w:p w:rsidR="0025113D" w:rsidRDefault="0025113D" w:rsidP="0025113D">
      <w:pPr>
        <w:spacing w:line="360" w:lineRule="auto"/>
        <w:rPr>
          <w:rFonts w:ascii="新細明體" w:hAnsi="新細明體" w:hint="eastAsia"/>
          <w:b/>
          <w:color w:val="000000"/>
        </w:rPr>
      </w:pPr>
    </w:p>
    <w:p w:rsidR="0025113D" w:rsidRPr="00934D3F" w:rsidRDefault="0025113D" w:rsidP="0025113D">
      <w:pPr>
        <w:spacing w:line="360" w:lineRule="auto"/>
        <w:rPr>
          <w:rFonts w:ascii="新細明體" w:hAnsi="新細明體" w:hint="eastAsia"/>
          <w:b/>
          <w:color w:val="000000"/>
        </w:rPr>
      </w:pPr>
      <w:r w:rsidRPr="00934D3F">
        <w:rPr>
          <w:rFonts w:ascii="新細明體" w:hAnsi="新細明體" w:hint="eastAsia"/>
          <w:b/>
          <w:color w:val="000000"/>
        </w:rPr>
        <w:t>(</w:t>
      </w:r>
      <w:proofErr w:type="gramStart"/>
      <w:r w:rsidRPr="00934D3F">
        <w:rPr>
          <w:rFonts w:ascii="新細明體" w:hAnsi="新細明體" w:hint="eastAsia"/>
          <w:b/>
          <w:color w:val="000000"/>
        </w:rPr>
        <w:t>一</w:t>
      </w:r>
      <w:proofErr w:type="gramEnd"/>
      <w:r w:rsidRPr="00934D3F">
        <w:rPr>
          <w:rFonts w:ascii="新細明體" w:hAnsi="新細明體" w:hint="eastAsia"/>
          <w:b/>
          <w:color w:val="000000"/>
        </w:rPr>
        <w:t>)多元文化課程目標</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劉美慧、陳麗華(2000)依據(Bank,1993; Bennett</w:t>
      </w:r>
      <w:proofErr w:type="gramStart"/>
      <w:r w:rsidRPr="000D53E3">
        <w:rPr>
          <w:rFonts w:ascii="新細明體" w:hAnsi="新細明體" w:hint="eastAsia"/>
          <w:color w:val="000000"/>
        </w:rPr>
        <w:t>,1995</w:t>
      </w:r>
      <w:proofErr w:type="gramEnd"/>
      <w:r w:rsidRPr="000D53E3">
        <w:rPr>
          <w:rFonts w:ascii="新細明體" w:hAnsi="新細明體" w:hint="eastAsia"/>
          <w:color w:val="000000"/>
        </w:rPr>
        <w:t xml:space="preserve">; Grant &amp; Sleeter,1996; </w:t>
      </w:r>
      <w:proofErr w:type="spellStart"/>
      <w:r w:rsidRPr="000D53E3">
        <w:rPr>
          <w:rFonts w:ascii="新細明體" w:hAnsi="新細明體" w:hint="eastAsia"/>
          <w:color w:val="000000"/>
        </w:rPr>
        <w:t>Nie</w:t>
      </w:r>
      <w:proofErr w:type="spellEnd"/>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to,1996; Tiedt,1995)等學者之概念，歸納出多元文化課程目標如下。</w:t>
      </w:r>
    </w:p>
    <w:p w:rsidR="0025113D" w:rsidRPr="000D53E3" w:rsidRDefault="0025113D" w:rsidP="0025113D">
      <w:pPr>
        <w:spacing w:line="360" w:lineRule="auto"/>
        <w:ind w:firstLineChars="225" w:firstLine="540"/>
        <w:rPr>
          <w:rFonts w:ascii="新細明體" w:hAnsi="新細明體" w:hint="eastAsia"/>
          <w:color w:val="000000"/>
        </w:rPr>
      </w:pPr>
      <w:r w:rsidRPr="000D53E3">
        <w:rPr>
          <w:rFonts w:ascii="新細明體" w:hAnsi="新細明體" w:hint="eastAsia"/>
          <w:color w:val="000000"/>
        </w:rPr>
        <w:t>認知層面：(1)瞭解與認同己文化：培養學生的文化意識，包括對自己文化的歷史、傳統價值、族群貢獻的瞭解；透過認同自己的文化，願意為保存文化盡一份心力，此外透過文化的學習了解文化的基本概念。(2)瞭解文化多樣性：透過對異文化的學習，瞭解不同族群歷史、貢獻、文化背景、生活方式與觀點，進而瞭解國家與世界文化的多樣性，及不同文化平等地位。</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情意層面：(1)培養自我概念：希望協助弱勢族群學生培養積極的自我意象，進而肯定自我，培養自尊自重感。(2)消除刻板印象與偏見：透過省思的過程，檢視自己是否具有偏見、刻板印象與歧視，並進而消除種族、性別與階級中心主義，培養角色取代的能力。</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技能層面：(1)培養群聚關係能力：提供學生與不同族群學生合作的機會，進而促進不同文化背景學生相處能力。(2)培養多元觀：是指從不同族群或文化的角度分析事件與議題，也是一種批判思考能力。(3)培養社會行動力：培養學生關心族群議題，作理性決定，並解決族群衝突等問題能力。此外也培養學生關心弱勢族群的態度，並願意與弱勢族群共享資源與權利。(4)培養適應現代民主社會的能力：希望學生瞭解並參與民主過程，肯定人性價值、尊重人權、培養公民責任以及建立開闊的世界觀。</w:t>
      </w:r>
    </w:p>
    <w:p w:rsidR="0025113D" w:rsidRPr="00934D3F" w:rsidRDefault="0025113D" w:rsidP="0025113D">
      <w:pPr>
        <w:spacing w:line="360" w:lineRule="auto"/>
        <w:rPr>
          <w:rFonts w:ascii="新細明體" w:hAnsi="新細明體" w:hint="eastAsia"/>
          <w:b/>
          <w:color w:val="000000"/>
          <w:kern w:val="0"/>
          <w:sz w:val="16"/>
          <w:szCs w:val="16"/>
        </w:rPr>
      </w:pPr>
      <w:r w:rsidRPr="00934D3F">
        <w:rPr>
          <w:rFonts w:ascii="新細明體" w:hAnsi="新細明體" w:hint="eastAsia"/>
          <w:b/>
          <w:color w:val="000000"/>
        </w:rPr>
        <w:t>(二)我國九年一貫課程目標</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 xml:space="preserve">　　國民中小學之課程理念應以生活為中心，配合學生身心能力發展歷程；尊重個性發展，激發個人潛能；</w:t>
      </w:r>
      <w:proofErr w:type="gramStart"/>
      <w:r w:rsidRPr="000D53E3">
        <w:rPr>
          <w:rFonts w:ascii="新細明體" w:hAnsi="新細明體"/>
          <w:color w:val="000000"/>
          <w:kern w:val="0"/>
        </w:rPr>
        <w:t>涵泳民主</w:t>
      </w:r>
      <w:proofErr w:type="gramEnd"/>
      <w:r w:rsidRPr="000D53E3">
        <w:rPr>
          <w:rFonts w:ascii="新細明體" w:hAnsi="新細明體"/>
          <w:color w:val="000000"/>
          <w:kern w:val="0"/>
        </w:rPr>
        <w:t>素養，尊重多元文化價值；培養科學知能，適應現代生活需要。為實現國民教育目的，須引導學生致力達成下列課程目標</w:t>
      </w:r>
      <w:r w:rsidRPr="000D53E3">
        <w:rPr>
          <w:rFonts w:ascii="新細明體" w:hAnsi="新細明體" w:hint="eastAsia"/>
          <w:color w:val="000000"/>
          <w:kern w:val="0"/>
        </w:rPr>
        <w:t>（教</w:t>
      </w:r>
      <w:r w:rsidRPr="000D53E3">
        <w:rPr>
          <w:rFonts w:ascii="新細明體" w:hAnsi="新細明體" w:hint="eastAsia"/>
          <w:color w:val="000000"/>
          <w:kern w:val="0"/>
        </w:rPr>
        <w:lastRenderedPageBreak/>
        <w:t>育部，2000）</w:t>
      </w:r>
      <w:r w:rsidRPr="000D53E3">
        <w:rPr>
          <w:rFonts w:ascii="新細明體" w:hAnsi="新細明體"/>
          <w:color w:val="000000"/>
          <w:kern w:val="0"/>
        </w:rPr>
        <w:t>：</w:t>
      </w:r>
      <w:r w:rsidRPr="000D53E3">
        <w:rPr>
          <w:rFonts w:ascii="新細明體" w:hAnsi="新細明體"/>
          <w:color w:val="000000"/>
          <w:kern w:val="0"/>
        </w:rPr>
        <w:br/>
        <w:t xml:space="preserve">1.增進自我了解，發展個人潛能。 </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 xml:space="preserve">2.培養欣賞、表現、審美及創作能力。 </w:t>
      </w:r>
      <w:r w:rsidRPr="000D53E3">
        <w:rPr>
          <w:rFonts w:ascii="新細明體" w:hAnsi="新細明體"/>
          <w:color w:val="000000"/>
          <w:kern w:val="0"/>
        </w:rPr>
        <w:br/>
        <w:t>3.提升生涯規劃與終身學習能力。</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 xml:space="preserve">4.培養表達、溝通和分享的知能。 </w:t>
      </w:r>
      <w:r w:rsidRPr="000D53E3">
        <w:rPr>
          <w:rFonts w:ascii="新細明體" w:hAnsi="新細明體"/>
          <w:color w:val="000000"/>
          <w:kern w:val="0"/>
        </w:rPr>
        <w:br/>
        <w:t xml:space="preserve">5.發展尊重他人、關懷社會、增進團隊合作。 </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 xml:space="preserve">6.促進文化學習與國際了解。 </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7.增進規劃、組織與實踐的知能。</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 xml:space="preserve">8.運用科技與資訊的能力。 </w:t>
      </w:r>
      <w:r w:rsidRPr="000D53E3">
        <w:rPr>
          <w:rFonts w:ascii="新細明體" w:hAnsi="新細明體"/>
          <w:color w:val="000000"/>
          <w:kern w:val="0"/>
        </w:rPr>
        <w:br/>
        <w:t>9.激發主動探索和研究的精神。</w:t>
      </w:r>
    </w:p>
    <w:p w:rsidR="0025113D" w:rsidRPr="000D53E3" w:rsidRDefault="0025113D" w:rsidP="0025113D">
      <w:pPr>
        <w:spacing w:line="360" w:lineRule="auto"/>
        <w:rPr>
          <w:rFonts w:ascii="新細明體" w:hAnsi="新細明體" w:hint="eastAsia"/>
          <w:color w:val="000000"/>
          <w:kern w:val="0"/>
        </w:rPr>
      </w:pPr>
      <w:r w:rsidRPr="000D53E3">
        <w:rPr>
          <w:rFonts w:ascii="新細明體" w:hAnsi="新細明體"/>
          <w:color w:val="000000"/>
          <w:kern w:val="0"/>
        </w:rPr>
        <w:t xml:space="preserve">10.培養獨立思考與解決問題的能力。 </w:t>
      </w:r>
    </w:p>
    <w:p w:rsidR="0025113D" w:rsidRPr="000D53E3" w:rsidRDefault="0025113D" w:rsidP="0025113D">
      <w:pPr>
        <w:spacing w:line="360" w:lineRule="auto"/>
        <w:ind w:firstLineChars="225" w:firstLine="540"/>
        <w:rPr>
          <w:rFonts w:ascii="新細明體" w:hAnsi="新細明體" w:hint="eastAsia"/>
          <w:color w:val="000000"/>
          <w:kern w:val="0"/>
        </w:rPr>
      </w:pPr>
      <w:r w:rsidRPr="000D53E3">
        <w:rPr>
          <w:rFonts w:ascii="新細明體" w:hAnsi="新細明體" w:hint="eastAsia"/>
          <w:color w:val="000000"/>
          <w:kern w:val="0"/>
        </w:rPr>
        <w:t>因此，九年一貫</w:t>
      </w:r>
      <w:r w:rsidRPr="000D53E3">
        <w:rPr>
          <w:rFonts w:ascii="新細明體" w:hAnsi="新細明體"/>
          <w:color w:val="000000"/>
          <w:kern w:val="0"/>
        </w:rPr>
        <w:t>國民教育之目的在透過人與自己、人與社會、人與自然等人性化、生活化、適性化、統整化與現代化之學習領域教育活動，傳授基本知識，養成終身學習能力，培養身心充分發展之活潑樂觀、合群互助、探究反思、恢弘前瞻、創造進取、與世界觀的健全國民。</w:t>
      </w:r>
      <w:r w:rsidRPr="000D53E3">
        <w:rPr>
          <w:rFonts w:ascii="新細明體" w:hAnsi="新細明體" w:hint="eastAsia"/>
          <w:color w:val="000000"/>
          <w:kern w:val="0"/>
        </w:rPr>
        <w:t>其中，發展尊重他人、關懷社會、增進團隊合作，及促進文化學習與國際了解，尤其更能體現多元文化課程之核心目標與價值。</w:t>
      </w:r>
    </w:p>
    <w:p w:rsidR="0025113D" w:rsidRPr="00934D3F" w:rsidRDefault="0025113D" w:rsidP="0025113D">
      <w:pPr>
        <w:spacing w:line="360" w:lineRule="auto"/>
        <w:rPr>
          <w:rFonts w:ascii="新細明體" w:hAnsi="新細明體" w:hint="eastAsia"/>
          <w:b/>
          <w:color w:val="000000"/>
        </w:rPr>
      </w:pPr>
      <w:r w:rsidRPr="00934D3F">
        <w:rPr>
          <w:rFonts w:ascii="新細明體" w:hAnsi="新細明體" w:hint="eastAsia"/>
          <w:b/>
          <w:color w:val="000000"/>
        </w:rPr>
        <w:t>(三)原住民族文化課程設計原則</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 xml:space="preserve">    誠如林榮泰、唐硯漁、林俊雄（2000）指出，過去我們對原住民族的關懷都停留在「補助救急」的表面問題，如此一來容易扼殺原住民族的自覺，尤其原住民族教育問題長久以來未受到應有的重視，又因為語言、文化、族群的劣勢而無法享有與一般人同樣的教學資源；再者現有的教育體制多以平地人的觀點及文化背景設計，容易造成原住民族學生學習成效低落，畢業後難以適應社會。因此林榮泰等人認為，原住民族對於靜態性的課業較不能適應，更必須採用適</w:t>
      </w:r>
      <w:proofErr w:type="gramStart"/>
      <w:r w:rsidRPr="000D53E3">
        <w:rPr>
          <w:rFonts w:ascii="新細明體" w:hAnsi="新細明體" w:hint="eastAsia"/>
          <w:color w:val="000000"/>
        </w:rPr>
        <w:t>性適教</w:t>
      </w:r>
      <w:proofErr w:type="gramEnd"/>
      <w:r w:rsidRPr="000D53E3">
        <w:rPr>
          <w:rFonts w:ascii="新細明體" w:hAnsi="新細明體" w:hint="eastAsia"/>
          <w:color w:val="000000"/>
        </w:rPr>
        <w:t>的方法，如編訂合適的教材、研究合適的教學方法來進行教育協助。因此，陳伯璋(1998)將原住民族課程依其教學目標的不同，將課程內容區分成下列幾種類型：</w:t>
      </w:r>
    </w:p>
    <w:p w:rsidR="0025113D" w:rsidRPr="000D53E3" w:rsidRDefault="0025113D" w:rsidP="0025113D">
      <w:pPr>
        <w:spacing w:line="360" w:lineRule="auto"/>
        <w:ind w:leftChars="225" w:left="900" w:hangingChars="150" w:hanging="360"/>
        <w:rPr>
          <w:rFonts w:ascii="新細明體" w:hAnsi="新細明體" w:hint="eastAsia"/>
          <w:color w:val="000000"/>
        </w:rPr>
      </w:pPr>
      <w:r w:rsidRPr="000D53E3">
        <w:rPr>
          <w:rFonts w:ascii="新細明體" w:hAnsi="新細明體" w:hint="eastAsia"/>
          <w:color w:val="000000"/>
        </w:rPr>
        <w:lastRenderedPageBreak/>
        <w:t>1、以補救原住民族學童學習成就為目標的補救模式，重點在於知識性學科的加強學習。</w:t>
      </w:r>
    </w:p>
    <w:p w:rsidR="0025113D" w:rsidRPr="000D53E3" w:rsidRDefault="0025113D" w:rsidP="0025113D">
      <w:pPr>
        <w:spacing w:line="360" w:lineRule="auto"/>
        <w:ind w:leftChars="225" w:left="900" w:hangingChars="150" w:hanging="360"/>
        <w:rPr>
          <w:rFonts w:ascii="新細明體" w:hAnsi="新細明體" w:hint="eastAsia"/>
          <w:color w:val="000000"/>
        </w:rPr>
      </w:pPr>
      <w:r w:rsidRPr="000D53E3">
        <w:rPr>
          <w:rFonts w:ascii="新細明體" w:hAnsi="新細明體" w:hint="eastAsia"/>
          <w:color w:val="000000"/>
        </w:rPr>
        <w:t>2、以消除族群刻板印象與偏見為目標的消除偏見模式，課程改革的範圍包括正式課程、學校的活動與學生的經驗。</w:t>
      </w:r>
    </w:p>
    <w:p w:rsidR="0025113D" w:rsidRPr="000D53E3" w:rsidRDefault="0025113D" w:rsidP="0025113D">
      <w:pPr>
        <w:spacing w:line="360" w:lineRule="auto"/>
        <w:ind w:leftChars="225" w:left="900" w:hangingChars="150" w:hanging="360"/>
        <w:rPr>
          <w:rFonts w:ascii="新細明體" w:hAnsi="新細明體" w:hint="eastAsia"/>
          <w:color w:val="000000"/>
        </w:rPr>
      </w:pPr>
      <w:r w:rsidRPr="000D53E3">
        <w:rPr>
          <w:rFonts w:ascii="新細明體" w:hAnsi="新細明體" w:hint="eastAsia"/>
          <w:color w:val="000000"/>
        </w:rPr>
        <w:t>3、以促進族群溝通和交往的人際關係模式，課程改革的範圍包括正式與非正式的課程。</w:t>
      </w:r>
    </w:p>
    <w:p w:rsidR="0025113D" w:rsidRPr="000D53E3" w:rsidRDefault="0025113D" w:rsidP="0025113D">
      <w:pPr>
        <w:spacing w:line="360" w:lineRule="auto"/>
        <w:ind w:leftChars="225" w:left="900" w:hangingChars="150" w:hanging="360"/>
        <w:rPr>
          <w:rFonts w:ascii="新細明體" w:hAnsi="新細明體" w:hint="eastAsia"/>
          <w:color w:val="000000"/>
        </w:rPr>
      </w:pPr>
      <w:r w:rsidRPr="000D53E3">
        <w:rPr>
          <w:rFonts w:ascii="新細明體" w:hAnsi="新細明體" w:hint="eastAsia"/>
          <w:color w:val="000000"/>
        </w:rPr>
        <w:t>4、以培養解決族群問題能力的社會行動模式，此模式是以轉型模式為主，但特別強調學生行動能力的培養。</w:t>
      </w:r>
    </w:p>
    <w:p w:rsidR="0025113D" w:rsidRPr="000D53E3" w:rsidRDefault="0025113D" w:rsidP="0025113D">
      <w:pPr>
        <w:spacing w:line="360" w:lineRule="auto"/>
        <w:ind w:firstLineChars="225" w:firstLine="540"/>
        <w:rPr>
          <w:rFonts w:ascii="新細明體" w:hAnsi="新細明體" w:hint="eastAsia"/>
          <w:color w:val="000000"/>
        </w:rPr>
      </w:pPr>
      <w:r w:rsidRPr="000D53E3">
        <w:rPr>
          <w:rFonts w:ascii="新細明體" w:hAnsi="新細明體" w:hint="eastAsia"/>
          <w:color w:val="000000"/>
        </w:rPr>
        <w:t>亦即原住民族文化課程設計應把握下列原則，使其程符合原住民族教育精神：</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 xml:space="preserve">    1、蘊含人文精神，避免特定意識型態、種族歧視與文化偏見。</w:t>
      </w:r>
    </w:p>
    <w:p w:rsidR="0025113D" w:rsidRPr="000D53E3" w:rsidRDefault="0025113D" w:rsidP="0025113D">
      <w:pPr>
        <w:spacing w:line="360" w:lineRule="auto"/>
        <w:ind w:leftChars="200" w:left="720" w:hangingChars="100" w:hanging="240"/>
        <w:rPr>
          <w:rFonts w:ascii="新細明體" w:hAnsi="新細明體" w:hint="eastAsia"/>
          <w:color w:val="000000"/>
        </w:rPr>
      </w:pPr>
      <w:r w:rsidRPr="000D53E3">
        <w:rPr>
          <w:rFonts w:ascii="新細明體" w:hAnsi="新細明體" w:hint="eastAsia"/>
          <w:color w:val="000000"/>
        </w:rPr>
        <w:t>2、內容力求精簡，避免因原住民族題材的增加，而使課程超載，增加原住民學童學習的負擔。</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3、重視原住民族的價值觀與思考模式，以公平的立足點納入主流文化課程中。</w:t>
      </w:r>
    </w:p>
    <w:p w:rsidR="0025113D" w:rsidRPr="000D53E3" w:rsidRDefault="0025113D" w:rsidP="0025113D">
      <w:pPr>
        <w:spacing w:line="360" w:lineRule="auto"/>
        <w:ind w:leftChars="200" w:left="720" w:hangingChars="100" w:hanging="240"/>
        <w:rPr>
          <w:rFonts w:ascii="新細明體" w:hAnsi="新細明體" w:hint="eastAsia"/>
          <w:color w:val="000000"/>
        </w:rPr>
      </w:pPr>
      <w:r w:rsidRPr="000D53E3">
        <w:rPr>
          <w:rFonts w:ascii="新細明體" w:hAnsi="新細明體" w:hint="eastAsia"/>
          <w:color w:val="000000"/>
        </w:rPr>
        <w:t>4、課程設計需有原住民族教師參與，除可擴大課程設計的參與層面，以可借重其經驗及對其母文化之瞭解，以設計真正符合原住民族需求之教材。</w:t>
      </w:r>
    </w:p>
    <w:p w:rsidR="0025113D" w:rsidRPr="000D53E3" w:rsidRDefault="0025113D" w:rsidP="0025113D">
      <w:pPr>
        <w:spacing w:line="360" w:lineRule="auto"/>
        <w:ind w:leftChars="200" w:left="720" w:hangingChars="100" w:hanging="240"/>
        <w:rPr>
          <w:rFonts w:ascii="新細明體" w:hAnsi="新細明體" w:hint="eastAsia"/>
          <w:color w:val="000000"/>
        </w:rPr>
      </w:pPr>
      <w:r w:rsidRPr="000D53E3">
        <w:rPr>
          <w:rFonts w:ascii="新細明體" w:hAnsi="新細明體" w:hint="eastAsia"/>
          <w:color w:val="000000"/>
        </w:rPr>
        <w:t>5、教材對象並不只限於原住民族，而是以全體學生為對象，教材設計的原則係將過去所忽略的族群問題與原住民族學童學習因素加以考量，以均衡教材中的族群觀點。</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6、設計空白課程以供教師彈性運用，教師可利用空白課程實施補救教學或適性教學。</w:t>
      </w:r>
    </w:p>
    <w:p w:rsidR="0025113D" w:rsidRPr="000D53E3" w:rsidRDefault="0025113D" w:rsidP="0025113D">
      <w:pPr>
        <w:spacing w:line="360" w:lineRule="auto"/>
        <w:ind w:leftChars="200" w:left="720" w:hangingChars="100" w:hanging="240"/>
        <w:rPr>
          <w:rFonts w:ascii="新細明體" w:hAnsi="新細明體" w:hint="eastAsia"/>
          <w:color w:val="000000"/>
        </w:rPr>
      </w:pPr>
      <w:r w:rsidRPr="000D53E3">
        <w:rPr>
          <w:rFonts w:ascii="新細明體" w:hAnsi="新細明體" w:hint="eastAsia"/>
          <w:color w:val="000000"/>
        </w:rPr>
        <w:t>7、注重科技整合，強調學科之間的關聯性，一方面可以藉由不同學科領域的整合，突顯知識的統整性與多元性；另一方面可避免不同科目教材內過度重複的情形發生。</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8、以多元</w:t>
      </w:r>
      <w:proofErr w:type="gramStart"/>
      <w:r w:rsidRPr="000D53E3">
        <w:rPr>
          <w:rFonts w:ascii="新細明體" w:hAnsi="新細明體" w:hint="eastAsia"/>
          <w:color w:val="000000"/>
        </w:rPr>
        <w:t>文化觀為原住民</w:t>
      </w:r>
      <w:proofErr w:type="gramEnd"/>
      <w:r w:rsidRPr="000D53E3">
        <w:rPr>
          <w:rFonts w:ascii="新細明體" w:hAnsi="新細明體" w:hint="eastAsia"/>
          <w:color w:val="000000"/>
        </w:rPr>
        <w:t>族課程的基本假設，亦及課程設計應考慮各種不</w:t>
      </w:r>
      <w:r w:rsidRPr="000D53E3">
        <w:rPr>
          <w:rFonts w:ascii="新細明體" w:hAnsi="新細明體" w:hint="eastAsia"/>
          <w:color w:val="000000"/>
        </w:rPr>
        <w:lastRenderedPageBreak/>
        <w:t>同族群的觀點。</w:t>
      </w:r>
    </w:p>
    <w:p w:rsidR="0025113D" w:rsidRPr="000D53E3" w:rsidRDefault="0025113D" w:rsidP="0025113D">
      <w:pPr>
        <w:spacing w:line="360" w:lineRule="auto"/>
        <w:ind w:leftChars="200" w:left="720" w:hangingChars="100" w:hanging="240"/>
        <w:rPr>
          <w:rFonts w:ascii="新細明體" w:hAnsi="新細明體" w:hint="eastAsia"/>
          <w:color w:val="000000"/>
        </w:rPr>
      </w:pPr>
      <w:r w:rsidRPr="000D53E3">
        <w:rPr>
          <w:rFonts w:ascii="新細明體" w:hAnsi="新細明體" w:hint="eastAsia"/>
          <w:color w:val="000000"/>
        </w:rPr>
        <w:t>9、應兼顧認知、情意、技能領域的目標，在認知方面，加強學生對己文化與異文化的瞭解；在情意方面，應強調尊重異己與包容多元觀的精神；在技能方面，應培養不同族群學生相處的能力。</w:t>
      </w:r>
    </w:p>
    <w:p w:rsidR="0025113D" w:rsidRPr="00934D3F"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因此本文之活動設計將透過多元文化教育的教育概念、原住民族文化權與教育權的內涵、多元文化課程目標與原住民族課程設計原則等範疇，配合我國</w:t>
      </w:r>
      <w:r w:rsidRPr="000D53E3">
        <w:rPr>
          <w:rFonts w:ascii="新細明體" w:hAnsi="新細明體" w:hint="eastAsia"/>
          <w:color w:val="000000"/>
          <w:kern w:val="0"/>
        </w:rPr>
        <w:t>九年一貫課程目標及能力指標，以強調生活經驗為內涵之數學、自然與生活科技領域，從既有之審定本教科書內容中，統整四個以自然生活科技為核心之主題課程，為五年級原住民族學童，設計</w:t>
      </w:r>
      <w:r w:rsidRPr="000D53E3">
        <w:rPr>
          <w:rFonts w:ascii="新細明體" w:hAnsi="新細明體" w:hint="eastAsia"/>
          <w:color w:val="000000"/>
        </w:rPr>
        <w:t>符合其生活背景、情境與文化之課程，期能達到徹底落實原住民族文化教育融入當今主流教育的目的。</w:t>
      </w:r>
    </w:p>
    <w:p w:rsidR="0025113D" w:rsidRPr="00934D3F"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t>叁、課程設計與概念說明</w:t>
      </w:r>
    </w:p>
    <w:p w:rsidR="0025113D" w:rsidRPr="00E950BE" w:rsidRDefault="0025113D" w:rsidP="0025113D">
      <w:pPr>
        <w:tabs>
          <w:tab w:val="num" w:pos="900"/>
        </w:tabs>
        <w:spacing w:line="360" w:lineRule="auto"/>
        <w:ind w:firstLineChars="200" w:firstLine="480"/>
        <w:rPr>
          <w:rFonts w:ascii="新細明體" w:hAnsi="新細明體" w:hint="eastAsia"/>
        </w:rPr>
      </w:pPr>
      <w:r w:rsidRPr="000D53E3">
        <w:rPr>
          <w:rFonts w:ascii="新細明體" w:hAnsi="新細明體" w:hint="eastAsia"/>
        </w:rPr>
        <w:t>本研究之主題課程設計，除透過上述多元文化教育、原住民族文化權與教育權、多元文化課程等文獻內容之探討，加強課程設計之理論基礎架構外，尚配合「國小偏遠地區原住民族學童數理科學活動設計與實驗教學之成效研究」之計劃，</w:t>
      </w:r>
      <w:r w:rsidRPr="000D53E3">
        <w:rPr>
          <w:rFonts w:ascii="新細明體" w:hAnsi="新細明體" w:hint="eastAsia"/>
          <w:kern w:val="0"/>
        </w:rPr>
        <w:t>篩選坊間出版之國小五年級數學、自然與生活科技相關教科書之內容，配合九年一貫課程「數學、自然與生活科技能力指標」，以自然生活領域為核心，為原住民族學童設計</w:t>
      </w:r>
      <w:r w:rsidRPr="000D53E3">
        <w:rPr>
          <w:rFonts w:ascii="新細明體" w:hAnsi="新細明體" w:hint="eastAsia"/>
        </w:rPr>
        <w:t>符合其生活背景、情境與文化之科教主題課程。共可分為四大情境主題(詳見附錄二)，而本文以其中一則設計之概念與歷程說明如下：</w:t>
      </w:r>
    </w:p>
    <w:p w:rsidR="0025113D" w:rsidRPr="00934D3F" w:rsidRDefault="0025113D" w:rsidP="0025113D">
      <w:pPr>
        <w:spacing w:line="360" w:lineRule="auto"/>
        <w:jc w:val="center"/>
        <w:rPr>
          <w:rFonts w:ascii="新細明體" w:hAnsi="新細明體" w:hint="eastAsia"/>
          <w:b/>
          <w:sz w:val="28"/>
          <w:szCs w:val="28"/>
        </w:rPr>
      </w:pPr>
      <w:r w:rsidRPr="00934D3F">
        <w:rPr>
          <w:rFonts w:ascii="新細明體" w:hAnsi="新細明體" w:hint="eastAsia"/>
          <w:b/>
          <w:sz w:val="28"/>
          <w:szCs w:val="28"/>
        </w:rPr>
        <w:t>一、國小五年級數學、自然與生活科技之九年一貫課程能力指標</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以本活動設計之主題課程為例（附錄一），檢核相關領域之能力指標，確立學習基準點。</w:t>
      </w:r>
    </w:p>
    <w:tbl>
      <w:tblPr>
        <w:tblStyle w:val="a6"/>
        <w:tblW w:w="9854" w:type="dxa"/>
        <w:jc w:val="center"/>
        <w:tblLook w:val="01E0"/>
      </w:tblPr>
      <w:tblGrid>
        <w:gridCol w:w="1188"/>
        <w:gridCol w:w="1916"/>
        <w:gridCol w:w="6750"/>
      </w:tblGrid>
      <w:tr w:rsidR="0025113D" w:rsidRPr="000D53E3" w:rsidTr="00887698">
        <w:trPr>
          <w:trHeight w:val="381"/>
          <w:jc w:val="center"/>
        </w:trPr>
        <w:tc>
          <w:tcPr>
            <w:tcW w:w="1188" w:type="dxa"/>
            <w:vAlign w:val="center"/>
          </w:tcPr>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課程主題</w:t>
            </w:r>
          </w:p>
        </w:tc>
        <w:tc>
          <w:tcPr>
            <w:tcW w:w="1916" w:type="dxa"/>
            <w:vAlign w:val="center"/>
          </w:tcPr>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配合學科單元名稱</w:t>
            </w:r>
          </w:p>
        </w:tc>
        <w:tc>
          <w:tcPr>
            <w:tcW w:w="6750" w:type="dxa"/>
            <w:vAlign w:val="center"/>
          </w:tcPr>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分段能力指標</w:t>
            </w:r>
          </w:p>
        </w:tc>
      </w:tr>
      <w:tr w:rsidR="0025113D" w:rsidRPr="000D53E3" w:rsidTr="00887698">
        <w:trPr>
          <w:trHeight w:val="653"/>
          <w:jc w:val="center"/>
        </w:trPr>
        <w:tc>
          <w:tcPr>
            <w:tcW w:w="1188" w:type="dxa"/>
            <w:vMerge w:val="restart"/>
            <w:vAlign w:val="center"/>
          </w:tcPr>
          <w:p w:rsidR="0025113D" w:rsidRPr="000D53E3" w:rsidRDefault="0025113D" w:rsidP="00887698">
            <w:pPr>
              <w:spacing w:after="90" w:line="240" w:lineRule="exact"/>
              <w:jc w:val="center"/>
              <w:rPr>
                <w:rFonts w:ascii="新細明體" w:hAnsi="新細明體" w:hint="eastAsia"/>
                <w:color w:val="000000"/>
                <w:szCs w:val="20"/>
              </w:rPr>
            </w:pPr>
            <w:proofErr w:type="gramStart"/>
            <w:r w:rsidRPr="000D53E3">
              <w:rPr>
                <w:rFonts w:ascii="新細明體" w:hAnsi="新細明體" w:hint="eastAsia"/>
                <w:color w:val="000000"/>
                <w:szCs w:val="20"/>
              </w:rPr>
              <w:t>鄒</w:t>
            </w:r>
            <w:proofErr w:type="gramEnd"/>
          </w:p>
          <w:p w:rsidR="0025113D" w:rsidRPr="000D53E3" w:rsidRDefault="0025113D" w:rsidP="00887698">
            <w:pPr>
              <w:spacing w:after="90" w:line="240" w:lineRule="exact"/>
              <w:jc w:val="center"/>
              <w:rPr>
                <w:rFonts w:ascii="新細明體" w:hAnsi="新細明體" w:hint="eastAsia"/>
                <w:color w:val="000000"/>
                <w:szCs w:val="20"/>
              </w:rPr>
            </w:pPr>
            <w:r w:rsidRPr="000D53E3">
              <w:rPr>
                <w:rFonts w:ascii="新細明體" w:hAnsi="新細明體" w:hint="eastAsia"/>
                <w:color w:val="000000"/>
                <w:szCs w:val="20"/>
              </w:rPr>
              <w:t>族</w:t>
            </w:r>
          </w:p>
          <w:p w:rsidR="0025113D" w:rsidRPr="000D53E3" w:rsidRDefault="0025113D" w:rsidP="00887698">
            <w:pPr>
              <w:spacing w:after="90" w:line="240" w:lineRule="exact"/>
              <w:jc w:val="center"/>
              <w:rPr>
                <w:rFonts w:ascii="新細明體" w:hAnsi="新細明體" w:hint="eastAsia"/>
                <w:color w:val="000000"/>
                <w:szCs w:val="20"/>
              </w:rPr>
            </w:pPr>
            <w:proofErr w:type="gramStart"/>
            <w:r w:rsidRPr="000D53E3">
              <w:rPr>
                <w:rFonts w:ascii="新細明體" w:hAnsi="新細明體" w:hint="eastAsia"/>
                <w:color w:val="000000"/>
                <w:szCs w:val="20"/>
              </w:rPr>
              <w:t>│</w:t>
            </w:r>
            <w:proofErr w:type="gramEnd"/>
          </w:p>
          <w:p w:rsidR="0025113D" w:rsidRPr="000D53E3" w:rsidRDefault="0025113D" w:rsidP="00887698">
            <w:pPr>
              <w:spacing w:after="90" w:line="240" w:lineRule="exact"/>
              <w:jc w:val="center"/>
              <w:rPr>
                <w:rFonts w:ascii="新細明體" w:hAnsi="新細明體" w:hint="eastAsia"/>
                <w:color w:val="000000"/>
                <w:szCs w:val="20"/>
              </w:rPr>
            </w:pPr>
            <w:proofErr w:type="gramStart"/>
            <w:r w:rsidRPr="000D53E3">
              <w:rPr>
                <w:rFonts w:ascii="新細明體" w:hAnsi="新細明體" w:hint="eastAsia"/>
                <w:color w:val="000000"/>
                <w:szCs w:val="20"/>
              </w:rPr>
              <w:t>干</w:t>
            </w:r>
            <w:proofErr w:type="gramEnd"/>
          </w:p>
          <w:p w:rsidR="0025113D" w:rsidRPr="000D53E3" w:rsidRDefault="0025113D" w:rsidP="00887698">
            <w:pPr>
              <w:spacing w:after="90" w:line="240" w:lineRule="exact"/>
              <w:jc w:val="center"/>
              <w:rPr>
                <w:rFonts w:ascii="新細明體" w:hAnsi="新細明體" w:hint="eastAsia"/>
                <w:color w:val="000000"/>
                <w:szCs w:val="20"/>
              </w:rPr>
            </w:pPr>
            <w:r w:rsidRPr="000D53E3">
              <w:rPr>
                <w:rFonts w:ascii="新細明體" w:hAnsi="新細明體" w:hint="eastAsia"/>
                <w:color w:val="000000"/>
                <w:szCs w:val="20"/>
              </w:rPr>
              <w:t>欄</w:t>
            </w:r>
          </w:p>
          <w:p w:rsidR="0025113D" w:rsidRPr="000D53E3" w:rsidRDefault="0025113D" w:rsidP="00887698">
            <w:pPr>
              <w:spacing w:after="90" w:line="240" w:lineRule="exact"/>
              <w:jc w:val="center"/>
              <w:rPr>
                <w:rFonts w:ascii="新細明體" w:hAnsi="新細明體" w:hint="eastAsia"/>
                <w:color w:val="000000"/>
                <w:szCs w:val="20"/>
              </w:rPr>
            </w:pPr>
            <w:r w:rsidRPr="000D53E3">
              <w:rPr>
                <w:rFonts w:ascii="新細明體" w:hAnsi="新細明體" w:hint="eastAsia"/>
                <w:color w:val="000000"/>
                <w:szCs w:val="20"/>
              </w:rPr>
              <w:lastRenderedPageBreak/>
              <w:t>式</w:t>
            </w:r>
          </w:p>
          <w:p w:rsidR="0025113D" w:rsidRPr="000D53E3" w:rsidRDefault="0025113D" w:rsidP="00887698">
            <w:pPr>
              <w:spacing w:after="90" w:line="240" w:lineRule="exact"/>
              <w:jc w:val="center"/>
              <w:rPr>
                <w:rFonts w:ascii="新細明體" w:hAnsi="新細明體" w:hint="eastAsia"/>
                <w:color w:val="000000"/>
                <w:szCs w:val="20"/>
              </w:rPr>
            </w:pPr>
            <w:r w:rsidRPr="000D53E3">
              <w:rPr>
                <w:rFonts w:ascii="新細明體" w:hAnsi="新細明體" w:hint="eastAsia"/>
                <w:color w:val="000000"/>
                <w:szCs w:val="20"/>
              </w:rPr>
              <w:t>建</w:t>
            </w:r>
          </w:p>
          <w:p w:rsidR="0025113D" w:rsidRPr="000D53E3" w:rsidRDefault="0025113D" w:rsidP="00887698">
            <w:pPr>
              <w:spacing w:after="90" w:line="240" w:lineRule="exact"/>
              <w:jc w:val="center"/>
              <w:rPr>
                <w:rFonts w:ascii="新細明體" w:hAnsi="新細明體" w:hint="eastAsia"/>
              </w:rPr>
            </w:pPr>
            <w:r w:rsidRPr="000D53E3">
              <w:rPr>
                <w:rFonts w:ascii="新細明體" w:hAnsi="新細明體" w:hint="eastAsia"/>
                <w:color w:val="000000"/>
                <w:szCs w:val="20"/>
              </w:rPr>
              <w:t>築</w:t>
            </w:r>
          </w:p>
        </w:tc>
        <w:tc>
          <w:tcPr>
            <w:tcW w:w="1916" w:type="dxa"/>
            <w:vAlign w:val="center"/>
          </w:tcPr>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lastRenderedPageBreak/>
              <w:t>太陽和星星</w:t>
            </w:r>
          </w:p>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(自然)</w:t>
            </w:r>
          </w:p>
        </w:tc>
        <w:tc>
          <w:tcPr>
            <w:tcW w:w="6750" w:type="dxa"/>
          </w:tcPr>
          <w:p w:rsidR="0025113D" w:rsidRPr="000D53E3" w:rsidRDefault="0025113D" w:rsidP="00887698">
            <w:pPr>
              <w:spacing w:line="240" w:lineRule="exact"/>
              <w:rPr>
                <w:rFonts w:ascii="新細明體" w:hAnsi="新細明體" w:hint="eastAsia"/>
                <w:color w:val="000000"/>
                <w:szCs w:val="20"/>
              </w:rPr>
            </w:pPr>
            <w:smartTag w:uri="urn:schemas-microsoft-com:office:smarttags" w:element="chsdate">
              <w:smartTagPr>
                <w:attr w:name="IsROCDate" w:val="False"/>
                <w:attr w:name="IsLunarDate" w:val="False"/>
                <w:attr w:name="Day" w:val="5"/>
                <w:attr w:name="Month" w:val="3"/>
                <w:attr w:name="Year" w:val="2001"/>
              </w:smartTagPr>
              <w:r w:rsidRPr="000D53E3">
                <w:rPr>
                  <w:rFonts w:ascii="新細明體" w:hAnsi="新細明體"/>
                  <w:color w:val="000000"/>
                  <w:szCs w:val="20"/>
                </w:rPr>
                <w:t>1-3-5</w:t>
              </w:r>
            </w:smartTag>
            <w:r w:rsidRPr="000D53E3">
              <w:rPr>
                <w:rFonts w:ascii="新細明體" w:hAnsi="新細明體"/>
                <w:color w:val="000000"/>
                <w:szCs w:val="20"/>
              </w:rPr>
              <w:t>-1將資料用合適的圖表來表達</w:t>
            </w:r>
            <w:r w:rsidRPr="000D53E3">
              <w:rPr>
                <w:rFonts w:ascii="新細明體" w:hAnsi="新細明體" w:hint="eastAsia"/>
                <w:color w:val="000000"/>
                <w:szCs w:val="20"/>
              </w:rPr>
              <w:t>。</w:t>
            </w:r>
          </w:p>
          <w:p w:rsidR="0025113D" w:rsidRPr="000D53E3" w:rsidRDefault="0025113D" w:rsidP="00887698">
            <w:pPr>
              <w:spacing w:line="240" w:lineRule="exact"/>
              <w:ind w:left="800" w:hangingChars="400" w:hanging="800"/>
              <w:rPr>
                <w:rFonts w:ascii="新細明體" w:hAnsi="新細明體" w:hint="eastAsia"/>
                <w:color w:val="000000"/>
                <w:szCs w:val="20"/>
              </w:rPr>
            </w:pPr>
            <w:smartTag w:uri="urn:schemas-microsoft-com:office:smarttags" w:element="chsdate">
              <w:smartTagPr>
                <w:attr w:name="IsROCDate" w:val="False"/>
                <w:attr w:name="IsLunarDate" w:val="False"/>
                <w:attr w:name="Day" w:val="4"/>
                <w:attr w:name="Month" w:val="3"/>
                <w:attr w:name="Year" w:val="2002"/>
              </w:smartTagPr>
              <w:r w:rsidRPr="000D53E3">
                <w:rPr>
                  <w:rFonts w:ascii="新細明體" w:hAnsi="新細明體"/>
                  <w:color w:val="000000"/>
                  <w:szCs w:val="20"/>
                </w:rPr>
                <w:t>2-3-4</w:t>
              </w:r>
            </w:smartTag>
            <w:r w:rsidRPr="000D53E3">
              <w:rPr>
                <w:rFonts w:ascii="新細明體" w:hAnsi="新細明體"/>
                <w:color w:val="000000"/>
                <w:szCs w:val="20"/>
              </w:rPr>
              <w:t>-1長期觀測，發現</w:t>
            </w:r>
            <w:proofErr w:type="gramStart"/>
            <w:r w:rsidRPr="000D53E3">
              <w:rPr>
                <w:rFonts w:ascii="新細明體" w:hAnsi="新細明體"/>
                <w:color w:val="000000"/>
                <w:szCs w:val="20"/>
              </w:rPr>
              <w:t>太陽升落方位</w:t>
            </w:r>
            <w:proofErr w:type="gramEnd"/>
            <w:r w:rsidRPr="000D53E3">
              <w:rPr>
                <w:rFonts w:ascii="新細明體" w:hAnsi="新細明體"/>
                <w:color w:val="000000"/>
                <w:szCs w:val="20"/>
              </w:rPr>
              <w:t>(或最大高度角)在改變，夜晚同一時間四季的星象也不同，但它們有年度的變化規則</w:t>
            </w:r>
            <w:r w:rsidRPr="000D53E3">
              <w:rPr>
                <w:rFonts w:ascii="新細明體" w:hAnsi="新細明體" w:hint="eastAsia"/>
                <w:color w:val="000000"/>
                <w:szCs w:val="20"/>
              </w:rPr>
              <w:t>。</w:t>
            </w:r>
          </w:p>
        </w:tc>
      </w:tr>
      <w:tr w:rsidR="0025113D" w:rsidRPr="000D53E3" w:rsidTr="00887698">
        <w:trPr>
          <w:trHeight w:val="567"/>
          <w:jc w:val="center"/>
        </w:trPr>
        <w:tc>
          <w:tcPr>
            <w:tcW w:w="1188" w:type="dxa"/>
            <w:vMerge/>
            <w:vAlign w:val="center"/>
          </w:tcPr>
          <w:p w:rsidR="0025113D" w:rsidRPr="000D53E3" w:rsidRDefault="0025113D" w:rsidP="00887698">
            <w:pPr>
              <w:spacing w:line="240" w:lineRule="exact"/>
              <w:jc w:val="center"/>
              <w:rPr>
                <w:rFonts w:ascii="新細明體" w:hAnsi="新細明體" w:hint="eastAsia"/>
                <w:color w:val="000000"/>
                <w:szCs w:val="20"/>
              </w:rPr>
            </w:pPr>
          </w:p>
        </w:tc>
        <w:tc>
          <w:tcPr>
            <w:tcW w:w="1916" w:type="dxa"/>
            <w:vAlign w:val="center"/>
          </w:tcPr>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整數四則</w:t>
            </w:r>
          </w:p>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(數學)</w:t>
            </w:r>
          </w:p>
        </w:tc>
        <w:tc>
          <w:tcPr>
            <w:tcW w:w="6750" w:type="dxa"/>
          </w:tcPr>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CZ-06熟練四則混合計算。</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N-2-16能知道先乘除後加減的約定，並能用來列式及簡化計算式子。</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CZ-06熟練四則混合計算。</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N-2-14能在情境中，理解乘法</w:t>
            </w:r>
            <w:proofErr w:type="gramStart"/>
            <w:r w:rsidRPr="000D53E3">
              <w:rPr>
                <w:rFonts w:ascii="新細明體" w:hAnsi="新細明體" w:hint="eastAsia"/>
                <w:szCs w:val="20"/>
              </w:rPr>
              <w:t>交換律</w:t>
            </w:r>
            <w:proofErr w:type="gramEnd"/>
            <w:r w:rsidRPr="000D53E3">
              <w:rPr>
                <w:rFonts w:ascii="新細明體" w:hAnsi="新細明體" w:hint="eastAsia"/>
                <w:szCs w:val="20"/>
              </w:rPr>
              <w:t>、等號的對稱性、「＜、＝、＞」的</w:t>
            </w:r>
            <w:proofErr w:type="gramStart"/>
            <w:r w:rsidRPr="000D53E3">
              <w:rPr>
                <w:rFonts w:ascii="新細明體" w:hAnsi="新細明體" w:hint="eastAsia"/>
                <w:szCs w:val="20"/>
              </w:rPr>
              <w:t>遞</w:t>
            </w:r>
            <w:r w:rsidRPr="000D53E3">
              <w:rPr>
                <w:rFonts w:ascii="新細明體" w:hAnsi="新細明體" w:hint="eastAsia"/>
                <w:szCs w:val="20"/>
              </w:rPr>
              <w:lastRenderedPageBreak/>
              <w:t>移性</w:t>
            </w:r>
            <w:proofErr w:type="gramEnd"/>
            <w:r w:rsidRPr="000D53E3">
              <w:rPr>
                <w:rFonts w:ascii="新細明體" w:hAnsi="新細明體" w:hint="eastAsia"/>
                <w:szCs w:val="20"/>
              </w:rPr>
              <w:t>、加法和乘法的結合律與</w:t>
            </w:r>
            <w:proofErr w:type="gramStart"/>
            <w:r w:rsidRPr="000D53E3">
              <w:rPr>
                <w:rFonts w:ascii="新細明體" w:hAnsi="新細明體" w:hint="eastAsia"/>
                <w:szCs w:val="20"/>
              </w:rPr>
              <w:t>分配律</w:t>
            </w:r>
            <w:proofErr w:type="gramEnd"/>
            <w:r w:rsidRPr="000D53E3">
              <w:rPr>
                <w:rFonts w:ascii="新細明體" w:hAnsi="新細明體" w:hint="eastAsia"/>
                <w:szCs w:val="20"/>
              </w:rPr>
              <w:t>，以及乘法和除法的相互關係。</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N-2-16能知道先乘除後加減的約定，並能用來列式及簡化計算式子。</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CA-03了解整數的各種代數律(</w:t>
            </w:r>
            <w:proofErr w:type="gramStart"/>
            <w:r w:rsidRPr="000D53E3">
              <w:rPr>
                <w:rFonts w:ascii="新細明體" w:hAnsi="新細明體" w:hint="eastAsia"/>
                <w:szCs w:val="20"/>
              </w:rPr>
              <w:t>交換律</w:t>
            </w:r>
            <w:proofErr w:type="gramEnd"/>
            <w:r w:rsidRPr="000D53E3">
              <w:rPr>
                <w:rFonts w:ascii="新細明體" w:hAnsi="新細明體" w:hint="eastAsia"/>
                <w:szCs w:val="20"/>
              </w:rPr>
              <w:t>、結合律、</w:t>
            </w:r>
            <w:proofErr w:type="gramStart"/>
            <w:r w:rsidRPr="000D53E3">
              <w:rPr>
                <w:rFonts w:ascii="新細明體" w:hAnsi="新細明體" w:hint="eastAsia"/>
                <w:szCs w:val="20"/>
              </w:rPr>
              <w:t>分配律</w:t>
            </w:r>
            <w:proofErr w:type="gramEnd"/>
            <w:r w:rsidRPr="000D53E3">
              <w:rPr>
                <w:rFonts w:ascii="新細明體" w:hAnsi="新細明體" w:hint="eastAsia"/>
                <w:szCs w:val="20"/>
              </w:rPr>
              <w:t>)，並能運用於計算中，以簡化計算。</w:t>
            </w:r>
          </w:p>
        </w:tc>
      </w:tr>
      <w:tr w:rsidR="0025113D" w:rsidRPr="000D53E3" w:rsidTr="00887698">
        <w:trPr>
          <w:trHeight w:val="1152"/>
          <w:jc w:val="center"/>
        </w:trPr>
        <w:tc>
          <w:tcPr>
            <w:tcW w:w="1188" w:type="dxa"/>
            <w:vMerge/>
            <w:vAlign w:val="center"/>
          </w:tcPr>
          <w:p w:rsidR="0025113D" w:rsidRPr="000D53E3" w:rsidRDefault="0025113D" w:rsidP="00887698">
            <w:pPr>
              <w:spacing w:line="240" w:lineRule="exact"/>
              <w:jc w:val="center"/>
              <w:rPr>
                <w:rFonts w:ascii="新細明體" w:hAnsi="新細明體" w:hint="eastAsia"/>
                <w:color w:val="000000"/>
                <w:szCs w:val="20"/>
              </w:rPr>
            </w:pPr>
          </w:p>
        </w:tc>
        <w:tc>
          <w:tcPr>
            <w:tcW w:w="1916" w:type="dxa"/>
            <w:vAlign w:val="center"/>
          </w:tcPr>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小數乘法</w:t>
            </w:r>
          </w:p>
          <w:p w:rsidR="0025113D" w:rsidRPr="000D53E3" w:rsidRDefault="0025113D" w:rsidP="00887698">
            <w:pPr>
              <w:spacing w:line="240" w:lineRule="exact"/>
              <w:jc w:val="center"/>
              <w:rPr>
                <w:rFonts w:ascii="新細明體" w:hAnsi="新細明體" w:hint="eastAsia"/>
                <w:color w:val="000000"/>
                <w:szCs w:val="20"/>
              </w:rPr>
            </w:pPr>
            <w:r w:rsidRPr="000D53E3">
              <w:rPr>
                <w:rFonts w:ascii="新細明體" w:hAnsi="新細明體" w:hint="eastAsia"/>
                <w:color w:val="000000"/>
                <w:szCs w:val="20"/>
              </w:rPr>
              <w:t>(數學)</w:t>
            </w:r>
          </w:p>
        </w:tc>
        <w:tc>
          <w:tcPr>
            <w:tcW w:w="6750" w:type="dxa"/>
          </w:tcPr>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N-1-8 在一個整體1被明確十等分的具體生活情境中（包含離散量、連續量），能以一位小數描述其中的幾分，並能進行一位小數的合成、分解活動（合及被減數＜1）。</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N-2-7 能以二位小數描述具體的量，並解決二位小數的合成、分解及簡單整數</w:t>
            </w:r>
            <w:proofErr w:type="gramStart"/>
            <w:r w:rsidRPr="000D53E3">
              <w:rPr>
                <w:rFonts w:ascii="新細明體" w:hAnsi="新細明體" w:hint="eastAsia"/>
                <w:szCs w:val="20"/>
              </w:rPr>
              <w:t>倍</w:t>
            </w:r>
            <w:proofErr w:type="gramEnd"/>
            <w:r w:rsidRPr="000D53E3">
              <w:rPr>
                <w:rFonts w:ascii="新細明體" w:hAnsi="新細明體" w:hint="eastAsia"/>
                <w:szCs w:val="20"/>
              </w:rPr>
              <w:t>問題。</w:t>
            </w:r>
          </w:p>
          <w:p w:rsidR="0025113D" w:rsidRPr="000D53E3" w:rsidRDefault="0025113D" w:rsidP="00887698">
            <w:pPr>
              <w:spacing w:line="240" w:lineRule="exact"/>
              <w:rPr>
                <w:rFonts w:ascii="新細明體" w:hAnsi="新細明體" w:hint="eastAsia"/>
                <w:szCs w:val="20"/>
              </w:rPr>
            </w:pPr>
            <w:r w:rsidRPr="000D53E3">
              <w:rPr>
                <w:rFonts w:ascii="新細明體" w:hAnsi="新細明體" w:hint="eastAsia"/>
                <w:szCs w:val="20"/>
              </w:rPr>
              <w:t>C-R-1 能察覺生活中與數學相關的情境。</w:t>
            </w:r>
          </w:p>
          <w:p w:rsidR="0025113D" w:rsidRPr="000D53E3" w:rsidRDefault="0025113D" w:rsidP="00887698">
            <w:pPr>
              <w:spacing w:line="240" w:lineRule="exact"/>
              <w:rPr>
                <w:rFonts w:ascii="新細明體" w:hAnsi="新細明體" w:hint="eastAsia"/>
                <w:color w:val="000000"/>
                <w:szCs w:val="20"/>
              </w:rPr>
            </w:pPr>
            <w:r w:rsidRPr="000D53E3">
              <w:rPr>
                <w:rFonts w:ascii="新細明體" w:hAnsi="新細明體" w:hint="eastAsia"/>
                <w:szCs w:val="20"/>
              </w:rPr>
              <w:t>C-R-4 能察覺數學與人類文化活動相關。</w:t>
            </w:r>
          </w:p>
        </w:tc>
      </w:tr>
    </w:tbl>
    <w:p w:rsidR="0025113D" w:rsidRPr="00934D3F" w:rsidRDefault="0025113D" w:rsidP="0025113D">
      <w:pPr>
        <w:spacing w:line="360" w:lineRule="auto"/>
        <w:jc w:val="center"/>
        <w:rPr>
          <w:rFonts w:ascii="新細明體" w:hAnsi="新細明體" w:hint="eastAsia"/>
          <w:b/>
          <w:color w:val="000000"/>
          <w:sz w:val="28"/>
          <w:szCs w:val="28"/>
        </w:rPr>
      </w:pPr>
      <w:r w:rsidRPr="00934D3F">
        <w:rPr>
          <w:rFonts w:ascii="新細明體" w:hAnsi="新細明體" w:hint="eastAsia"/>
          <w:b/>
          <w:color w:val="000000"/>
          <w:sz w:val="28"/>
          <w:szCs w:val="28"/>
        </w:rPr>
        <w:t>二、課程活動設計歷程說明</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 xml:space="preserve">    每則主題課程</w:t>
      </w:r>
      <w:proofErr w:type="gramStart"/>
      <w:r w:rsidRPr="000D53E3">
        <w:rPr>
          <w:rFonts w:ascii="新細明體" w:hAnsi="新細明體" w:hint="eastAsia"/>
          <w:color w:val="000000"/>
        </w:rPr>
        <w:t>均有簡案</w:t>
      </w:r>
      <w:proofErr w:type="gramEnd"/>
      <w:r w:rsidRPr="000D53E3">
        <w:rPr>
          <w:rFonts w:ascii="新細明體" w:hAnsi="新細明體" w:hint="eastAsia"/>
          <w:color w:val="000000"/>
        </w:rPr>
        <w:t>設計，以為教師所運用，下文</w:t>
      </w:r>
      <w:proofErr w:type="gramStart"/>
      <w:r w:rsidRPr="000D53E3">
        <w:rPr>
          <w:rFonts w:ascii="新細明體" w:hAnsi="新細明體" w:hint="eastAsia"/>
          <w:color w:val="000000"/>
        </w:rPr>
        <w:t>以簡案中</w:t>
      </w:r>
      <w:proofErr w:type="gramEnd"/>
      <w:r w:rsidRPr="000D53E3">
        <w:rPr>
          <w:rFonts w:ascii="新細明體" w:hAnsi="新細明體" w:hint="eastAsia"/>
          <w:color w:val="000000"/>
        </w:rPr>
        <w:t>重要內容為例，針對活動設計方式加以說明：</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w:t>
      </w:r>
      <w:proofErr w:type="gramStart"/>
      <w:r w:rsidRPr="000D53E3">
        <w:rPr>
          <w:rFonts w:ascii="新細明體" w:hAnsi="新細明體" w:hint="eastAsia"/>
          <w:color w:val="000000"/>
        </w:rPr>
        <w:t>一</w:t>
      </w:r>
      <w:proofErr w:type="gramEnd"/>
      <w:r w:rsidRPr="000D53E3">
        <w:rPr>
          <w:rFonts w:ascii="新細明體" w:hAnsi="新細明體" w:hint="eastAsia"/>
          <w:color w:val="000000"/>
        </w:rPr>
        <w:t>)單元選擇：由兩個自然與生活科技單元搭配一個數學單元，採用教育部審核之各版本共有的單元內容為主要設計，以達到各校皆可使用的目的，以及融入原住民族文化之內容。</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 xml:space="preserve">(二)教學目標：以採用單元之教學目標為主，並在基本能力方面分七個層面歸納分別為：1.發展潛能2.表現、創作3.表達溝通與分享4.尊重關懷與團隊合作5.文化學習6.主動探索與研究7.獨立思考解決問題，其中也包含原住民族文化教育及相關概念。 </w:t>
      </w:r>
    </w:p>
    <w:p w:rsidR="0025113D" w:rsidRPr="000D53E3" w:rsidRDefault="0025113D" w:rsidP="0025113D">
      <w:pPr>
        <w:spacing w:line="360" w:lineRule="auto"/>
        <w:ind w:left="540" w:hangingChars="225" w:hanging="540"/>
        <w:rPr>
          <w:rFonts w:ascii="新細明體" w:hAnsi="新細明體" w:hint="eastAsia"/>
          <w:color w:val="000000"/>
        </w:rPr>
      </w:pPr>
      <w:r w:rsidRPr="000D53E3">
        <w:rPr>
          <w:rFonts w:ascii="新細明體" w:hAnsi="新細明體" w:hint="eastAsia"/>
          <w:color w:val="000000"/>
        </w:rPr>
        <w:t>(三)八大智能檢核表：其目的在於設計者自我檢核設計內容所包含的智能領域，以避免設計過於偏重單一智能，並使學童在參與課程活動時，能運用自我優勢智能進行學習。</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(四)</w:t>
      </w:r>
      <w:proofErr w:type="gramStart"/>
      <w:r w:rsidRPr="000D53E3">
        <w:rPr>
          <w:rFonts w:ascii="新細明體" w:hAnsi="新細明體" w:hint="eastAsia"/>
          <w:color w:val="000000"/>
        </w:rPr>
        <w:t>簡案主題</w:t>
      </w:r>
      <w:proofErr w:type="gramEnd"/>
      <w:r w:rsidRPr="000D53E3">
        <w:rPr>
          <w:rFonts w:ascii="新細明體" w:hAnsi="新細明體" w:hint="eastAsia"/>
          <w:color w:val="000000"/>
        </w:rPr>
        <w:t>：主要以原住民族傳統文化、知識為背景，透過神話、傳說、祭典、建築等議題進行主題情境引導及文化的介紹。</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(五)情境內容：為增加活動趣味性，情境的人物選擇以學童喜愛之卡通人物為主，並依照課程單元內容，模擬情境問題以進行</w:t>
      </w:r>
      <w:proofErr w:type="gramStart"/>
      <w:r w:rsidRPr="000D53E3">
        <w:rPr>
          <w:rFonts w:ascii="新細明體" w:hAnsi="新細明體" w:hint="eastAsia"/>
          <w:color w:val="000000"/>
        </w:rPr>
        <w:t>情境式的解題</w:t>
      </w:r>
      <w:proofErr w:type="gramEnd"/>
      <w:r w:rsidRPr="000D53E3">
        <w:rPr>
          <w:rFonts w:ascii="新細明體" w:hAnsi="新細明體" w:hint="eastAsia"/>
          <w:color w:val="000000"/>
        </w:rPr>
        <w:t>、活動與課程學習，使課程生動有趣。</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(六)</w:t>
      </w:r>
      <w:proofErr w:type="gramStart"/>
      <w:r w:rsidRPr="000D53E3">
        <w:rPr>
          <w:rFonts w:ascii="新細明體" w:hAnsi="新細明體" w:hint="eastAsia"/>
          <w:color w:val="000000"/>
        </w:rPr>
        <w:t>簡案問題</w:t>
      </w:r>
      <w:proofErr w:type="gramEnd"/>
      <w:r w:rsidRPr="000D53E3">
        <w:rPr>
          <w:rFonts w:ascii="新細明體" w:hAnsi="新細明體" w:hint="eastAsia"/>
          <w:color w:val="000000"/>
        </w:rPr>
        <w:t>設計：</w:t>
      </w:r>
      <w:proofErr w:type="gramStart"/>
      <w:r w:rsidRPr="000D53E3">
        <w:rPr>
          <w:rFonts w:ascii="新細明體" w:hAnsi="新細明體" w:hint="eastAsia"/>
          <w:color w:val="000000"/>
        </w:rPr>
        <w:t>簡案內容</w:t>
      </w:r>
      <w:proofErr w:type="gramEnd"/>
      <w:r w:rsidRPr="000D53E3">
        <w:rPr>
          <w:rFonts w:ascii="新細明體" w:hAnsi="新細明體" w:hint="eastAsia"/>
          <w:color w:val="000000"/>
        </w:rPr>
        <w:t>主要以原住民族傳統文化知識建立、瞭解、體認、與分享為概念，配合數學、自然與生活科技之計算、測量、實驗、操作、理</w:t>
      </w:r>
      <w:r w:rsidRPr="000D53E3">
        <w:rPr>
          <w:rFonts w:ascii="新細明體" w:hAnsi="新細明體" w:hint="eastAsia"/>
          <w:color w:val="000000"/>
        </w:rPr>
        <w:lastRenderedPageBreak/>
        <w:t>解、等能力運用與自我檢核使學童達到學習目標。</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七)主題實作活動：主題內容除配合學習單、電腦簡報、影片與可操作或實驗之課程方式外，亦安排動態闖關、競賽等實作性活動，使課程內容得透過「做中學」，加以統整、重複練習與實際體驗來習得相關的科教知識技能與情意表現。</w:t>
      </w:r>
    </w:p>
    <w:p w:rsidR="0025113D" w:rsidRPr="000D53E3" w:rsidRDefault="0025113D" w:rsidP="0025113D">
      <w:pPr>
        <w:spacing w:line="360" w:lineRule="auto"/>
        <w:ind w:left="480" w:hangingChars="200" w:hanging="480"/>
        <w:rPr>
          <w:rFonts w:ascii="新細明體" w:hAnsi="新細明體" w:hint="eastAsia"/>
          <w:color w:val="000000"/>
          <w:sz w:val="16"/>
          <w:szCs w:val="16"/>
        </w:rPr>
      </w:pPr>
      <w:r w:rsidRPr="000D53E3">
        <w:rPr>
          <w:rFonts w:ascii="新細明體" w:hAnsi="新細明體" w:hint="eastAsia"/>
          <w:color w:val="000000"/>
        </w:rPr>
        <w:t>(八)多元思考</w:t>
      </w:r>
      <w:proofErr w:type="gramStart"/>
      <w:r w:rsidRPr="000D53E3">
        <w:rPr>
          <w:rFonts w:ascii="新細明體" w:hAnsi="新細明體" w:hint="eastAsia"/>
          <w:color w:val="000000"/>
        </w:rPr>
        <w:t>精熟卷</w:t>
      </w:r>
      <w:proofErr w:type="gramEnd"/>
      <w:r w:rsidRPr="000D53E3">
        <w:rPr>
          <w:rFonts w:ascii="新細明體" w:hAnsi="新細明體" w:hint="eastAsia"/>
          <w:color w:val="000000"/>
        </w:rPr>
        <w:t>：以課程內知識性題目為主，於活動後加強學童認知的概念。</w:t>
      </w:r>
    </w:p>
    <w:p w:rsidR="0025113D" w:rsidRPr="000D53E3" w:rsidRDefault="0025113D" w:rsidP="0025113D">
      <w:pPr>
        <w:spacing w:line="360" w:lineRule="auto"/>
        <w:ind w:left="480" w:hangingChars="200" w:hanging="480"/>
        <w:rPr>
          <w:rFonts w:ascii="新細明體" w:hAnsi="新細明體" w:hint="eastAsia"/>
        </w:rPr>
      </w:pPr>
      <w:r w:rsidRPr="000D53E3">
        <w:rPr>
          <w:rFonts w:ascii="新細明體" w:hAnsi="新細明體" w:hint="eastAsia"/>
        </w:rPr>
        <w:t>(九)評量方式：透過學習單的紀錄、活動中實作評量，及各項基本能力檢核與觀察紀錄與對學童進行個案訪談，再加上活動後的多元思考練習卷評量，達到多元化評量的目的。</w:t>
      </w:r>
    </w:p>
    <w:p w:rsidR="0025113D" w:rsidRPr="000D53E3" w:rsidRDefault="0025113D" w:rsidP="0025113D">
      <w:pPr>
        <w:spacing w:line="360" w:lineRule="auto"/>
        <w:ind w:left="480" w:hangingChars="200" w:hanging="480"/>
        <w:rPr>
          <w:rFonts w:ascii="新細明體" w:hAnsi="新細明體" w:hint="eastAsia"/>
        </w:rPr>
      </w:pPr>
      <w:r w:rsidRPr="000D53E3">
        <w:rPr>
          <w:rFonts w:ascii="新細明體" w:hAnsi="新細明體" w:hint="eastAsia"/>
        </w:rPr>
        <w:t>(十)學科成就評量</w:t>
      </w:r>
      <w:proofErr w:type="gramStart"/>
      <w:r w:rsidRPr="000D53E3">
        <w:rPr>
          <w:rFonts w:ascii="新細明體" w:hAnsi="新細明體" w:hint="eastAsia"/>
        </w:rPr>
        <w:t>前後測</w:t>
      </w:r>
      <w:proofErr w:type="gramEnd"/>
      <w:r w:rsidRPr="000D53E3">
        <w:rPr>
          <w:rFonts w:ascii="新細明體" w:hAnsi="新細明體" w:hint="eastAsia"/>
        </w:rPr>
        <w:t>：針對本次主題內容，將在活動開始前進行綜合性的數學、自然與生活科技成就測驗，以瞭解學童基本能力，並在所有情境結束後進行複本</w:t>
      </w:r>
      <w:proofErr w:type="gramStart"/>
      <w:r w:rsidRPr="000D53E3">
        <w:rPr>
          <w:rFonts w:ascii="新細明體" w:hAnsi="新細明體" w:hint="eastAsia"/>
        </w:rPr>
        <w:t>的後測</w:t>
      </w:r>
      <w:proofErr w:type="gramEnd"/>
      <w:r w:rsidRPr="000D53E3">
        <w:rPr>
          <w:rFonts w:ascii="新細明體" w:hAnsi="新細明體" w:hint="eastAsia"/>
        </w:rPr>
        <w:t>，以分析學童進行主題活動後是否有所差異。</w:t>
      </w:r>
    </w:p>
    <w:p w:rsidR="0025113D" w:rsidRPr="00E950BE" w:rsidRDefault="0025113D" w:rsidP="0025113D">
      <w:pPr>
        <w:spacing w:line="360" w:lineRule="auto"/>
        <w:ind w:left="480" w:hangingChars="200" w:hanging="480"/>
        <w:rPr>
          <w:rFonts w:ascii="新細明體" w:hAnsi="新細明體" w:hint="eastAsia"/>
        </w:rPr>
      </w:pPr>
      <w:r w:rsidRPr="000D53E3">
        <w:rPr>
          <w:rFonts w:ascii="新細明體" w:hAnsi="新細明體" w:hint="eastAsia"/>
        </w:rPr>
        <w:t>(十一)學童學習態度量表：未來也將實施學童學習數學、自然與生活科技之態度量表，來評估學童學習態度之成效，並綜合所有的評量內容，達到全面性的多元評量。</w:t>
      </w:r>
    </w:p>
    <w:p w:rsidR="0025113D" w:rsidRPr="00934D3F" w:rsidRDefault="0025113D" w:rsidP="0025113D">
      <w:pPr>
        <w:spacing w:line="360" w:lineRule="auto"/>
        <w:jc w:val="center"/>
        <w:rPr>
          <w:rFonts w:ascii="新細明體" w:hAnsi="新細明體" w:hint="eastAsia"/>
          <w:b/>
          <w:sz w:val="28"/>
          <w:szCs w:val="28"/>
        </w:rPr>
      </w:pPr>
      <w:r w:rsidRPr="00934D3F">
        <w:rPr>
          <w:rFonts w:ascii="新細明體" w:hAnsi="新細明體" w:hint="eastAsia"/>
          <w:b/>
          <w:sz w:val="28"/>
          <w:szCs w:val="28"/>
        </w:rPr>
        <w:t>三、活動</w:t>
      </w:r>
      <w:proofErr w:type="gramStart"/>
      <w:r w:rsidRPr="00934D3F">
        <w:rPr>
          <w:rFonts w:ascii="新細明體" w:hAnsi="新細明體" w:hint="eastAsia"/>
          <w:b/>
          <w:sz w:val="28"/>
          <w:szCs w:val="28"/>
        </w:rPr>
        <w:t>設計簡案實例</w:t>
      </w:r>
      <w:proofErr w:type="gramEnd"/>
    </w:p>
    <w:p w:rsidR="0025113D" w:rsidRPr="00934D3F" w:rsidRDefault="0025113D" w:rsidP="0025113D">
      <w:pPr>
        <w:spacing w:line="360" w:lineRule="auto"/>
        <w:rPr>
          <w:rFonts w:ascii="新細明體" w:hAnsi="新細明體" w:hint="eastAsia"/>
          <w:b/>
        </w:rPr>
      </w:pPr>
      <w:r w:rsidRPr="00934D3F">
        <w:rPr>
          <w:rFonts w:ascii="新細明體" w:hAnsi="新細明體" w:hint="eastAsia"/>
          <w:b/>
          <w:color w:val="000000"/>
        </w:rPr>
        <w:t>(</w:t>
      </w:r>
      <w:proofErr w:type="gramStart"/>
      <w:r w:rsidRPr="00934D3F">
        <w:rPr>
          <w:rFonts w:ascii="新細明體" w:hAnsi="新細明體" w:hint="eastAsia"/>
          <w:b/>
          <w:color w:val="000000"/>
        </w:rPr>
        <w:t>一</w:t>
      </w:r>
      <w:proofErr w:type="gramEnd"/>
      <w:r w:rsidRPr="00934D3F">
        <w:rPr>
          <w:rFonts w:ascii="新細明體" w:hAnsi="新細明體" w:hint="eastAsia"/>
          <w:b/>
          <w:color w:val="000000"/>
        </w:rPr>
        <w:t>)</w:t>
      </w:r>
      <w:proofErr w:type="gramStart"/>
      <w:r w:rsidRPr="00934D3F">
        <w:rPr>
          <w:rFonts w:ascii="新細明體" w:hAnsi="新細明體" w:hint="eastAsia"/>
          <w:b/>
          <w:color w:val="000000"/>
        </w:rPr>
        <w:t>鄒</w:t>
      </w:r>
      <w:proofErr w:type="gramEnd"/>
      <w:r w:rsidRPr="00934D3F">
        <w:rPr>
          <w:rFonts w:ascii="新細明體" w:hAnsi="新細明體" w:hint="eastAsia"/>
          <w:b/>
          <w:color w:val="000000"/>
        </w:rPr>
        <w:t>族-</w:t>
      </w:r>
      <w:proofErr w:type="gramStart"/>
      <w:r w:rsidRPr="00934D3F">
        <w:rPr>
          <w:rFonts w:ascii="新細明體" w:hAnsi="新細明體" w:hint="eastAsia"/>
          <w:b/>
          <w:color w:val="000000"/>
        </w:rPr>
        <w:t>干</w:t>
      </w:r>
      <w:proofErr w:type="gramEnd"/>
      <w:r w:rsidRPr="00934D3F">
        <w:rPr>
          <w:rFonts w:ascii="新細明體" w:hAnsi="新細明體" w:hint="eastAsia"/>
          <w:b/>
          <w:color w:val="000000"/>
        </w:rPr>
        <w:t>欄式建築活動設計簡案</w:t>
      </w:r>
    </w:p>
    <w:tbl>
      <w:tblPr>
        <w:tblStyle w:val="a6"/>
        <w:tblW w:w="0" w:type="auto"/>
        <w:jc w:val="center"/>
        <w:tblLook w:val="01E0"/>
      </w:tblPr>
      <w:tblGrid>
        <w:gridCol w:w="531"/>
        <w:gridCol w:w="1054"/>
        <w:gridCol w:w="1326"/>
        <w:gridCol w:w="566"/>
        <w:gridCol w:w="241"/>
        <w:gridCol w:w="903"/>
        <w:gridCol w:w="9"/>
        <w:gridCol w:w="20"/>
        <w:gridCol w:w="1172"/>
        <w:gridCol w:w="201"/>
        <w:gridCol w:w="94"/>
        <w:gridCol w:w="611"/>
        <w:gridCol w:w="452"/>
        <w:gridCol w:w="113"/>
        <w:gridCol w:w="270"/>
        <w:gridCol w:w="959"/>
      </w:tblGrid>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教學適用單元</w:t>
            </w:r>
          </w:p>
        </w:tc>
        <w:tc>
          <w:tcPr>
            <w:tcW w:w="3137" w:type="dxa"/>
            <w:gridSpan w:val="3"/>
            <w:vAlign w:val="center"/>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小數的乘法(數學)</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整數四則 (數學)</w:t>
            </w:r>
          </w:p>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szCs w:val="20"/>
              </w:rPr>
              <w:t>植物世界面面觀(自然)</w:t>
            </w:r>
          </w:p>
        </w:tc>
        <w:tc>
          <w:tcPr>
            <w:tcW w:w="1380" w:type="dxa"/>
            <w:gridSpan w:val="2"/>
            <w:vAlign w:val="center"/>
          </w:tcPr>
          <w:p w:rsidR="0025113D" w:rsidRPr="000D53E3" w:rsidRDefault="0025113D" w:rsidP="00887698">
            <w:pPr>
              <w:spacing w:line="300" w:lineRule="exact"/>
              <w:ind w:firstLine="400"/>
              <w:rPr>
                <w:rFonts w:ascii="新細明體" w:hAnsi="新細明體" w:hint="eastAsia"/>
                <w:color w:val="000000"/>
                <w:szCs w:val="20"/>
              </w:rPr>
            </w:pPr>
            <w:r w:rsidRPr="000D53E3">
              <w:rPr>
                <w:rFonts w:ascii="新細明體" w:hAnsi="新細明體" w:hint="eastAsia"/>
                <w:color w:val="000000"/>
                <w:szCs w:val="20"/>
              </w:rPr>
              <w:t>教學</w:t>
            </w:r>
          </w:p>
          <w:p w:rsidR="0025113D" w:rsidRPr="000D53E3" w:rsidRDefault="0025113D" w:rsidP="00887698">
            <w:pPr>
              <w:spacing w:line="300" w:lineRule="exact"/>
              <w:ind w:firstLine="400"/>
              <w:rPr>
                <w:rFonts w:ascii="新細明體" w:hAnsi="新細明體"/>
                <w:color w:val="000000"/>
                <w:szCs w:val="20"/>
              </w:rPr>
            </w:pPr>
            <w:r w:rsidRPr="000D53E3">
              <w:rPr>
                <w:rFonts w:ascii="新細明體" w:hAnsi="新細明體" w:hint="eastAsia"/>
                <w:color w:val="000000"/>
                <w:szCs w:val="20"/>
              </w:rPr>
              <w:t>時間</w:t>
            </w:r>
          </w:p>
        </w:tc>
        <w:tc>
          <w:tcPr>
            <w:tcW w:w="1520" w:type="dxa"/>
            <w:gridSpan w:val="4"/>
            <w:vAlign w:val="center"/>
          </w:tcPr>
          <w:p w:rsidR="0025113D" w:rsidRPr="000D53E3" w:rsidRDefault="0025113D" w:rsidP="00887698">
            <w:pPr>
              <w:spacing w:line="300" w:lineRule="exact"/>
              <w:ind w:firstLine="400"/>
              <w:rPr>
                <w:rFonts w:ascii="新細明體" w:hAnsi="新細明體"/>
                <w:color w:val="000000"/>
                <w:szCs w:val="20"/>
              </w:rPr>
            </w:pPr>
            <w:r w:rsidRPr="000D53E3">
              <w:rPr>
                <w:rFonts w:ascii="新細明體" w:hAnsi="新細明體" w:hint="eastAsia"/>
                <w:color w:val="000000"/>
                <w:szCs w:val="20"/>
              </w:rPr>
              <w:t>共  節</w:t>
            </w:r>
          </w:p>
        </w:tc>
        <w:tc>
          <w:tcPr>
            <w:tcW w:w="1406" w:type="dxa"/>
            <w:gridSpan w:val="3"/>
            <w:vAlign w:val="center"/>
          </w:tcPr>
          <w:p w:rsidR="0025113D" w:rsidRPr="000D53E3" w:rsidRDefault="0025113D" w:rsidP="00887698">
            <w:pPr>
              <w:spacing w:line="300" w:lineRule="exact"/>
              <w:ind w:firstLine="400"/>
              <w:rPr>
                <w:rFonts w:ascii="新細明體" w:hAnsi="新細明體"/>
                <w:color w:val="000000"/>
                <w:szCs w:val="20"/>
              </w:rPr>
            </w:pPr>
            <w:r w:rsidRPr="000D53E3">
              <w:rPr>
                <w:rFonts w:ascii="新細明體" w:hAnsi="新細明體" w:hint="eastAsia"/>
                <w:color w:val="000000"/>
                <w:szCs w:val="20"/>
              </w:rPr>
              <w:t>設計者</w:t>
            </w:r>
          </w:p>
        </w:tc>
        <w:tc>
          <w:tcPr>
            <w:tcW w:w="1737" w:type="dxa"/>
            <w:gridSpan w:val="3"/>
            <w:vAlign w:val="center"/>
          </w:tcPr>
          <w:p w:rsidR="0025113D" w:rsidRPr="000D53E3" w:rsidRDefault="0025113D" w:rsidP="00887698">
            <w:pPr>
              <w:spacing w:line="300" w:lineRule="exact"/>
              <w:ind w:firstLine="400"/>
              <w:rPr>
                <w:rFonts w:ascii="新細明體" w:hAnsi="新細明體" w:hint="eastAsia"/>
                <w:color w:val="000000"/>
                <w:szCs w:val="20"/>
              </w:rPr>
            </w:pPr>
            <w:r w:rsidRPr="000D53E3">
              <w:rPr>
                <w:rFonts w:ascii="新細明體" w:hAnsi="新細明體" w:hint="eastAsia"/>
                <w:color w:val="000000"/>
                <w:szCs w:val="20"/>
              </w:rPr>
              <w:t>宋靜怡</w:t>
            </w:r>
          </w:p>
          <w:p w:rsidR="0025113D" w:rsidRPr="000D53E3" w:rsidRDefault="0025113D" w:rsidP="00887698">
            <w:pPr>
              <w:spacing w:line="300" w:lineRule="exact"/>
              <w:ind w:firstLine="400"/>
              <w:rPr>
                <w:rFonts w:ascii="新細明體" w:hAnsi="新細明體"/>
                <w:color w:val="000000"/>
                <w:szCs w:val="20"/>
              </w:rPr>
            </w:pPr>
            <w:r w:rsidRPr="000D53E3">
              <w:rPr>
                <w:rFonts w:ascii="新細明體" w:hAnsi="新細明體" w:hint="eastAsia"/>
                <w:color w:val="000000"/>
                <w:szCs w:val="20"/>
              </w:rPr>
              <w:t>賴佩妤</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教學目標</w:t>
            </w:r>
          </w:p>
        </w:tc>
        <w:tc>
          <w:tcPr>
            <w:tcW w:w="9180" w:type="dxa"/>
            <w:gridSpan w:val="15"/>
            <w:vAlign w:val="center"/>
          </w:tcPr>
          <w:p w:rsidR="0025113D" w:rsidRPr="000D53E3" w:rsidRDefault="0025113D" w:rsidP="00887698">
            <w:pPr>
              <w:spacing w:line="300" w:lineRule="exact"/>
              <w:rPr>
                <w:rFonts w:ascii="新細明體" w:hAnsi="新細明體" w:hint="eastAsia"/>
                <w:snapToGrid w:val="0"/>
                <w:szCs w:val="20"/>
              </w:rPr>
            </w:pPr>
            <w:r w:rsidRPr="000D53E3">
              <w:rPr>
                <w:rFonts w:ascii="新細明體" w:hAnsi="新細明體" w:hint="eastAsia"/>
                <w:snapToGrid w:val="0"/>
                <w:szCs w:val="20"/>
              </w:rPr>
              <w:t>1.透過觀察、資料閱讀和實驗，察覺植物的根、莖、葉、的形態和功能。</w:t>
            </w:r>
          </w:p>
          <w:p w:rsidR="0025113D" w:rsidRPr="000D53E3" w:rsidRDefault="0025113D" w:rsidP="00887698">
            <w:pPr>
              <w:spacing w:line="300" w:lineRule="exact"/>
              <w:rPr>
                <w:rFonts w:ascii="新細明體" w:hAnsi="新細明體" w:hint="eastAsia"/>
                <w:snapToGrid w:val="0"/>
                <w:szCs w:val="20"/>
              </w:rPr>
            </w:pPr>
            <w:r w:rsidRPr="000D53E3">
              <w:rPr>
                <w:rFonts w:ascii="新細明體" w:hAnsi="新細明體" w:hint="eastAsia"/>
                <w:snapToGrid w:val="0"/>
                <w:szCs w:val="20"/>
              </w:rPr>
              <w:t>2.透過觀察和實驗等活動，了解植物的分類、功能並能培養愛護植物和的態度。</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3.了解整數或小數乘以小數的意義及計算法，並了解被乘數、</w:t>
            </w:r>
            <w:proofErr w:type="gramStart"/>
            <w:r w:rsidRPr="000D53E3">
              <w:rPr>
                <w:rFonts w:ascii="新細明體" w:hAnsi="新細明體" w:hint="eastAsia"/>
                <w:szCs w:val="20"/>
              </w:rPr>
              <w:t>乘數與積之間</w:t>
            </w:r>
            <w:proofErr w:type="gramEnd"/>
            <w:r w:rsidRPr="000D53E3">
              <w:rPr>
                <w:rFonts w:ascii="新細明體" w:hAnsi="新細明體" w:hint="eastAsia"/>
                <w:szCs w:val="20"/>
              </w:rPr>
              <w:t>的關係。</w:t>
            </w:r>
          </w:p>
          <w:p w:rsidR="0025113D" w:rsidRPr="000D53E3" w:rsidRDefault="0025113D" w:rsidP="00887698">
            <w:pPr>
              <w:spacing w:line="300" w:lineRule="exact"/>
              <w:rPr>
                <w:rFonts w:ascii="新細明體" w:hAnsi="新細明體" w:hint="eastAsia"/>
                <w:bCs/>
                <w:snapToGrid w:val="0"/>
                <w:szCs w:val="20"/>
              </w:rPr>
            </w:pPr>
            <w:r w:rsidRPr="000D53E3">
              <w:rPr>
                <w:rFonts w:ascii="新細明體" w:hAnsi="新細明體" w:hint="eastAsia"/>
                <w:bCs/>
                <w:snapToGrid w:val="0"/>
                <w:szCs w:val="20"/>
              </w:rPr>
              <w:t>4.能計算二位小數乘以整數。</w:t>
            </w:r>
          </w:p>
          <w:p w:rsidR="0025113D" w:rsidRPr="000D53E3" w:rsidRDefault="0025113D" w:rsidP="00887698">
            <w:pPr>
              <w:spacing w:line="300" w:lineRule="exact"/>
              <w:rPr>
                <w:rFonts w:ascii="新細明體" w:hAnsi="新細明體" w:hint="eastAsia"/>
                <w:bCs/>
                <w:snapToGrid w:val="0"/>
                <w:szCs w:val="20"/>
              </w:rPr>
            </w:pPr>
            <w:r w:rsidRPr="000D53E3">
              <w:rPr>
                <w:rFonts w:ascii="新細明體" w:hAnsi="新細明體" w:hint="eastAsia"/>
                <w:bCs/>
                <w:snapToGrid w:val="0"/>
                <w:szCs w:val="20"/>
              </w:rPr>
              <w:t>5.能計算一、二位小數除以整數。</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6.知道整數四則運算的</w:t>
            </w:r>
            <w:proofErr w:type="gramStart"/>
            <w:r w:rsidRPr="000D53E3">
              <w:rPr>
                <w:rFonts w:ascii="新細明體" w:hAnsi="新細明體" w:hint="eastAsia"/>
                <w:szCs w:val="20"/>
              </w:rPr>
              <w:t>併</w:t>
            </w:r>
            <w:proofErr w:type="gramEnd"/>
            <w:r w:rsidRPr="000D53E3">
              <w:rPr>
                <w:rFonts w:ascii="新細明體" w:hAnsi="新細明體" w:hint="eastAsia"/>
                <w:szCs w:val="20"/>
              </w:rPr>
              <w:t>式約定，並用來列式。</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7.利用整數四則運算的</w:t>
            </w:r>
            <w:proofErr w:type="gramStart"/>
            <w:r w:rsidRPr="000D53E3">
              <w:rPr>
                <w:rFonts w:ascii="新細明體" w:hAnsi="新細明體" w:hint="eastAsia"/>
                <w:szCs w:val="20"/>
              </w:rPr>
              <w:t>併</w:t>
            </w:r>
            <w:proofErr w:type="gramEnd"/>
            <w:r w:rsidRPr="000D53E3">
              <w:rPr>
                <w:rFonts w:ascii="新細明體" w:hAnsi="新細明體" w:hint="eastAsia"/>
                <w:szCs w:val="20"/>
              </w:rPr>
              <w:t>式約定，來簡化計算式子，並解決生活情境中的問題。</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lastRenderedPageBreak/>
              <w:t>8.在生活情境中，理解加法和乘法的結合律、</w:t>
            </w:r>
            <w:proofErr w:type="gramStart"/>
            <w:r w:rsidRPr="000D53E3">
              <w:rPr>
                <w:rFonts w:ascii="新細明體" w:hAnsi="新細明體" w:hint="eastAsia"/>
                <w:szCs w:val="20"/>
              </w:rPr>
              <w:t>分配律</w:t>
            </w:r>
            <w:proofErr w:type="gramEnd"/>
            <w:r w:rsidRPr="000D53E3">
              <w:rPr>
                <w:rFonts w:ascii="新細明體" w:hAnsi="新細明體" w:hint="eastAsia"/>
                <w:szCs w:val="20"/>
              </w:rPr>
              <w:t>。</w:t>
            </w:r>
          </w:p>
          <w:p w:rsidR="0025113D" w:rsidRPr="000D53E3" w:rsidRDefault="0025113D" w:rsidP="00887698">
            <w:pPr>
              <w:spacing w:line="300" w:lineRule="exact"/>
              <w:rPr>
                <w:rFonts w:ascii="新細明體" w:hAnsi="新細明體" w:hint="eastAsia"/>
                <w:snapToGrid w:val="0"/>
                <w:color w:val="000000"/>
                <w:szCs w:val="20"/>
              </w:rPr>
            </w:pPr>
            <w:r w:rsidRPr="000D53E3">
              <w:rPr>
                <w:rFonts w:ascii="新細明體" w:hAnsi="新細明體" w:hint="eastAsia"/>
                <w:szCs w:val="20"/>
              </w:rPr>
              <w:t>9.熟練整數四則運算性質，來簡化計算。</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lastRenderedPageBreak/>
              <w:t>學生先備知識</w:t>
            </w:r>
          </w:p>
        </w:tc>
        <w:tc>
          <w:tcPr>
            <w:tcW w:w="9180" w:type="dxa"/>
            <w:gridSpan w:val="15"/>
            <w:vAlign w:val="center"/>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1.具有察覺事物可辨識的特徵和屬性。</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2.認識植物不同部位的名稱。</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3.具有小數乘以整數的能力。</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4.具有整數、小數的十進位概念。</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5.具有</w:t>
            </w:r>
            <w:proofErr w:type="gramStart"/>
            <w:r w:rsidRPr="000D53E3">
              <w:rPr>
                <w:rFonts w:ascii="新細明體" w:hAnsi="新細明體" w:hint="eastAsia"/>
                <w:szCs w:val="20"/>
              </w:rPr>
              <w:t>一</w:t>
            </w:r>
            <w:proofErr w:type="gramEnd"/>
            <w:r w:rsidRPr="000D53E3">
              <w:rPr>
                <w:rFonts w:ascii="新細明體" w:hAnsi="新細明體" w:hint="eastAsia"/>
                <w:szCs w:val="20"/>
              </w:rPr>
              <w:t>或二位小數的加法的能力</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6.具備二、三位數乘以二位數的運算能力。</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szCs w:val="20"/>
              </w:rPr>
              <w:t>7.具備二位數除以二位數，商為整數的運算能力。</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教學資源</w:t>
            </w:r>
          </w:p>
        </w:tc>
        <w:tc>
          <w:tcPr>
            <w:tcW w:w="9180" w:type="dxa"/>
            <w:gridSpan w:val="15"/>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szCs w:val="20"/>
              </w:rPr>
              <w:t>學習活動單、電腦、單槍、影片、雲彩紙、A4紙、試管、刀片、黏土、紅色溶液、塑膠袋、橡皮筋、尺、</w:t>
            </w:r>
            <w:proofErr w:type="gramStart"/>
            <w:r w:rsidRPr="000D53E3">
              <w:rPr>
                <w:rFonts w:ascii="新細明體" w:hAnsi="新細明體" w:hint="eastAsia"/>
                <w:szCs w:val="20"/>
              </w:rPr>
              <w:t>壓舌棒</w:t>
            </w:r>
            <w:proofErr w:type="gramEnd"/>
            <w:r w:rsidRPr="000D53E3">
              <w:rPr>
                <w:rFonts w:ascii="新細明體" w:hAnsi="新細明體" w:hint="eastAsia"/>
                <w:szCs w:val="20"/>
              </w:rPr>
              <w:t>、竹筷、熱熔膠、</w:t>
            </w:r>
            <w:proofErr w:type="gramStart"/>
            <w:r w:rsidRPr="000D53E3">
              <w:rPr>
                <w:rFonts w:ascii="新細明體" w:hAnsi="新細明體" w:hint="eastAsia"/>
                <w:szCs w:val="20"/>
              </w:rPr>
              <w:t>綿</w:t>
            </w:r>
            <w:proofErr w:type="gramEnd"/>
            <w:r w:rsidRPr="000D53E3">
              <w:rPr>
                <w:rFonts w:ascii="新細明體" w:hAnsi="新細明體" w:hint="eastAsia"/>
                <w:szCs w:val="20"/>
              </w:rPr>
              <w:t>繩、茅草</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配合活動</w:t>
            </w:r>
          </w:p>
        </w:tc>
        <w:tc>
          <w:tcPr>
            <w:tcW w:w="9180" w:type="dxa"/>
            <w:gridSpan w:val="15"/>
            <w:vAlign w:val="center"/>
          </w:tcPr>
          <w:p w:rsidR="0025113D" w:rsidRPr="000D53E3" w:rsidRDefault="0025113D" w:rsidP="00887698">
            <w:pPr>
              <w:spacing w:line="300" w:lineRule="exact"/>
              <w:rPr>
                <w:rFonts w:ascii="新細明體" w:hAnsi="新細明體"/>
                <w:color w:val="000000"/>
                <w:szCs w:val="20"/>
              </w:rPr>
            </w:pPr>
            <w:proofErr w:type="gramStart"/>
            <w:r w:rsidRPr="000D53E3">
              <w:rPr>
                <w:rFonts w:ascii="新細明體" w:hAnsi="新細明體" w:hint="eastAsia"/>
                <w:szCs w:val="20"/>
              </w:rPr>
              <w:t>鄒</w:t>
            </w:r>
            <w:proofErr w:type="gramEnd"/>
            <w:r w:rsidRPr="000D53E3">
              <w:rPr>
                <w:rFonts w:ascii="新細明體" w:hAnsi="新細明體" w:hint="eastAsia"/>
                <w:szCs w:val="20"/>
              </w:rPr>
              <w:t>族-</w:t>
            </w:r>
            <w:proofErr w:type="gramStart"/>
            <w:r w:rsidRPr="000D53E3">
              <w:rPr>
                <w:rFonts w:ascii="新細明體" w:hAnsi="新細明體" w:hint="eastAsia"/>
                <w:szCs w:val="20"/>
              </w:rPr>
              <w:t>干</w:t>
            </w:r>
            <w:proofErr w:type="gramEnd"/>
            <w:r w:rsidRPr="000D53E3">
              <w:rPr>
                <w:rFonts w:ascii="新細明體" w:hAnsi="新細明體" w:hint="eastAsia"/>
                <w:szCs w:val="20"/>
              </w:rPr>
              <w:t>欄式建築、觀察植物、植物書籤、葉子拓印畫、實驗、測量樹高、製作庫巴。</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參考資料</w:t>
            </w:r>
          </w:p>
        </w:tc>
        <w:tc>
          <w:tcPr>
            <w:tcW w:w="9180" w:type="dxa"/>
            <w:gridSpan w:val="15"/>
            <w:vAlign w:val="center"/>
          </w:tcPr>
          <w:p w:rsidR="0025113D" w:rsidRPr="000D53E3" w:rsidRDefault="0025113D" w:rsidP="00887698">
            <w:pPr>
              <w:spacing w:line="300" w:lineRule="exact"/>
              <w:rPr>
                <w:rFonts w:ascii="新細明體" w:hAnsi="新細明體" w:hint="eastAsia"/>
                <w:szCs w:val="20"/>
              </w:rPr>
            </w:pPr>
            <w:r w:rsidRPr="000D53E3">
              <w:rPr>
                <w:rFonts w:ascii="新細明體" w:hAnsi="新細明體"/>
                <w:szCs w:val="20"/>
              </w:rPr>
              <w:t>行政院原住民委員會</w:t>
            </w:r>
          </w:p>
          <w:p w:rsidR="0025113D" w:rsidRPr="000D53E3" w:rsidRDefault="0025113D" w:rsidP="00887698">
            <w:pPr>
              <w:spacing w:line="300" w:lineRule="exact"/>
              <w:rPr>
                <w:rFonts w:ascii="新細明體" w:hAnsi="新細明體" w:hint="eastAsia"/>
                <w:szCs w:val="20"/>
              </w:rPr>
            </w:pPr>
            <w:hyperlink r:id="rId5" w:history="1">
              <w:r w:rsidRPr="000D53E3">
                <w:rPr>
                  <w:rStyle w:val="a3"/>
                  <w:rFonts w:ascii="新細明體" w:hAnsi="新細明體"/>
                  <w:szCs w:val="20"/>
                </w:rPr>
                <w:t>http://www.apc.gov.tw/life/docDetail/detail_ethnic.jsp?cateID=A000377&amp;linkSelf=117</w:t>
              </w:r>
            </w:hyperlink>
          </w:p>
          <w:p w:rsidR="0025113D" w:rsidRPr="000D53E3" w:rsidRDefault="0025113D" w:rsidP="00887698">
            <w:pPr>
              <w:spacing w:line="300" w:lineRule="exact"/>
              <w:rPr>
                <w:rFonts w:ascii="新細明體" w:hAnsi="新細明體" w:hint="eastAsia"/>
                <w:szCs w:val="20"/>
              </w:rPr>
            </w:pPr>
            <w:r w:rsidRPr="000D53E3">
              <w:rPr>
                <w:rFonts w:ascii="新細明體" w:hAnsi="新細明體"/>
                <w:szCs w:val="20"/>
              </w:rPr>
              <w:t>&amp;</w:t>
            </w:r>
            <w:proofErr w:type="spellStart"/>
            <w:r w:rsidRPr="000D53E3">
              <w:rPr>
                <w:rFonts w:ascii="新細明體" w:hAnsi="新細明體"/>
                <w:szCs w:val="20"/>
              </w:rPr>
              <w:t>linkRoot</w:t>
            </w:r>
            <w:proofErr w:type="spellEnd"/>
            <w:r w:rsidRPr="000D53E3">
              <w:rPr>
                <w:rFonts w:ascii="新細明體" w:hAnsi="新細明體"/>
                <w:szCs w:val="20"/>
              </w:rPr>
              <w:t>=8&amp;parentCateID=A000151</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林務局新竹林區管理處</w:t>
            </w:r>
          </w:p>
          <w:p w:rsidR="0025113D" w:rsidRPr="000D53E3" w:rsidRDefault="0025113D" w:rsidP="00887698">
            <w:pPr>
              <w:spacing w:line="300" w:lineRule="exact"/>
              <w:rPr>
                <w:rFonts w:ascii="新細明體" w:hAnsi="新細明體" w:hint="eastAsia"/>
                <w:szCs w:val="20"/>
              </w:rPr>
            </w:pPr>
            <w:hyperlink r:id="rId6" w:history="1">
              <w:r w:rsidRPr="000D53E3">
                <w:rPr>
                  <w:rStyle w:val="a3"/>
                  <w:rFonts w:ascii="新細明體" w:hAnsi="新細明體"/>
                  <w:szCs w:val="20"/>
                </w:rPr>
                <w:t>http://hsinchu.forest.gov.tw/neiwan/online/experience.php</w:t>
              </w:r>
            </w:hyperlink>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雲端的部落-拉拉山</w:t>
            </w:r>
          </w:p>
          <w:p w:rsidR="0025113D" w:rsidRPr="000D53E3" w:rsidRDefault="0025113D" w:rsidP="00887698">
            <w:pPr>
              <w:spacing w:line="300" w:lineRule="exact"/>
              <w:rPr>
                <w:rFonts w:ascii="新細明體" w:hAnsi="新細明體" w:hint="eastAsia"/>
                <w:szCs w:val="20"/>
              </w:rPr>
            </w:pPr>
            <w:r w:rsidRPr="000D53E3">
              <w:rPr>
                <w:rFonts w:ascii="新細明體" w:hAnsi="新細明體"/>
                <w:szCs w:val="20"/>
              </w:rPr>
              <w:t>http://library.taiwanschoolnet.org/cyberfair2003/C0335330070/meature.htm</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林務局影音資料檢索系統</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http://video.forest.gov.tw/search_result.asp?keyword=神木</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行政院農委會林務局自然保育網</w:t>
            </w:r>
          </w:p>
          <w:p w:rsidR="0025113D" w:rsidRPr="000D53E3" w:rsidRDefault="0025113D" w:rsidP="00887698">
            <w:pPr>
              <w:spacing w:line="300" w:lineRule="exact"/>
              <w:rPr>
                <w:rFonts w:ascii="新細明體" w:hAnsi="新細明體" w:hint="eastAsia"/>
                <w:szCs w:val="20"/>
              </w:rPr>
            </w:pPr>
            <w:hyperlink r:id="rId7" w:history="1">
              <w:r w:rsidRPr="000D53E3">
                <w:rPr>
                  <w:rStyle w:val="a3"/>
                  <w:rFonts w:ascii="新細明體" w:hAnsi="新細明體"/>
                  <w:szCs w:val="20"/>
                </w:rPr>
                <w:t>http://conservation.forest.gov.tw/ct.asp?xItem=2548&amp;ctNode=433&amp;mp=10</w:t>
              </w:r>
            </w:hyperlink>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台灣山林悠遊網</w:t>
            </w:r>
          </w:p>
          <w:p w:rsidR="0025113D" w:rsidRPr="000D53E3" w:rsidRDefault="0025113D" w:rsidP="00887698">
            <w:pPr>
              <w:spacing w:line="300" w:lineRule="exact"/>
              <w:rPr>
                <w:rFonts w:ascii="新細明體" w:hAnsi="新細明體" w:hint="eastAsia"/>
                <w:szCs w:val="20"/>
              </w:rPr>
            </w:pPr>
            <w:hyperlink r:id="rId8" w:history="1">
              <w:r w:rsidRPr="000D53E3">
                <w:rPr>
                  <w:rStyle w:val="a3"/>
                  <w:rFonts w:ascii="新細明體" w:hAnsi="新細明體"/>
                  <w:szCs w:val="20"/>
                </w:rPr>
                <w:t>http</w:t>
              </w:r>
              <w:r w:rsidRPr="000D53E3">
                <w:rPr>
                  <w:rStyle w:val="a3"/>
                  <w:rFonts w:ascii="新細明體" w:hAnsi="新細明體"/>
                  <w:szCs w:val="20"/>
                </w:rPr>
                <w:t>://www1.forest.gov.tw/ra/RA_Courier_02.aspx?RA_ID=0500001</w:t>
              </w:r>
            </w:hyperlink>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農委會林務局自然資源與生態資料庫</w:t>
            </w:r>
          </w:p>
          <w:p w:rsidR="0025113D" w:rsidRPr="000D53E3" w:rsidRDefault="0025113D" w:rsidP="00887698">
            <w:pPr>
              <w:spacing w:line="300" w:lineRule="exact"/>
              <w:rPr>
                <w:rFonts w:ascii="新細明體" w:hAnsi="新細明體" w:hint="eastAsia"/>
                <w:szCs w:val="20"/>
              </w:rPr>
            </w:pPr>
            <w:hyperlink r:id="rId9" w:history="1">
              <w:r w:rsidRPr="000D53E3">
                <w:rPr>
                  <w:rStyle w:val="a3"/>
                  <w:rFonts w:ascii="新細明體" w:hAnsi="新細明體"/>
                  <w:szCs w:val="20"/>
                </w:rPr>
                <w:t>http://ngis.zo.ntu.edu.tw/bigtree/detail.asp?bt_id=bt086</w:t>
              </w:r>
            </w:hyperlink>
          </w:p>
          <w:p w:rsidR="0025113D" w:rsidRPr="000D53E3" w:rsidRDefault="0025113D" w:rsidP="00887698">
            <w:pPr>
              <w:spacing w:line="300" w:lineRule="exact"/>
              <w:rPr>
                <w:rFonts w:ascii="新細明體" w:hAnsi="新細明體" w:hint="eastAsia"/>
                <w:szCs w:val="20"/>
              </w:rPr>
            </w:pPr>
            <w:hyperlink r:id="rId10" w:tgtFrame="_blank" w:history="1">
              <w:r w:rsidRPr="000D53E3">
                <w:rPr>
                  <w:rFonts w:ascii="新細明體" w:hAnsi="新細明體"/>
                  <w:szCs w:val="20"/>
                </w:rPr>
                <w:t>原住民建築藝術內容</w:t>
              </w:r>
            </w:hyperlink>
          </w:p>
          <w:p w:rsidR="0025113D" w:rsidRPr="000D53E3" w:rsidRDefault="0025113D" w:rsidP="00887698">
            <w:pPr>
              <w:spacing w:line="300" w:lineRule="exact"/>
              <w:rPr>
                <w:rFonts w:ascii="新細明體" w:hAnsi="新細明體" w:hint="eastAsia"/>
                <w:color w:val="000000"/>
                <w:szCs w:val="20"/>
                <w:u w:val="single"/>
              </w:rPr>
            </w:pPr>
            <w:r w:rsidRPr="000D53E3">
              <w:rPr>
                <w:rFonts w:ascii="新細明體" w:hAnsi="新細明體"/>
                <w:szCs w:val="20"/>
              </w:rPr>
              <w:t>http://www.csjh.tpc.edu.tw/~cshamy/c04-c.htm</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學習單說明</w:t>
            </w:r>
          </w:p>
        </w:tc>
        <w:tc>
          <w:tcPr>
            <w:tcW w:w="9180" w:type="dxa"/>
            <w:gridSpan w:val="15"/>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szCs w:val="20"/>
              </w:rPr>
              <w:t>能運用所提供的訊息進行解題，認識校園植物、進行植物分類、認識植物各部位功能、測量樹高、以及能運用小數的乘法與整數四則計算。</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基本能力</w:t>
            </w:r>
          </w:p>
        </w:tc>
        <w:tc>
          <w:tcPr>
            <w:tcW w:w="9180" w:type="dxa"/>
            <w:gridSpan w:val="15"/>
            <w:vAlign w:val="center"/>
          </w:tcPr>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color w:val="000000"/>
                <w:szCs w:val="20"/>
              </w:rPr>
              <w:t>1.發展潛能：</w:t>
            </w:r>
            <w:proofErr w:type="gramStart"/>
            <w:r w:rsidRPr="000D53E3">
              <w:rPr>
                <w:rFonts w:ascii="新細明體" w:hAnsi="新細明體" w:hint="eastAsia"/>
                <w:szCs w:val="20"/>
              </w:rPr>
              <w:t>（</w:t>
            </w:r>
            <w:proofErr w:type="gramEnd"/>
            <w:r w:rsidRPr="000D53E3">
              <w:rPr>
                <w:rFonts w:ascii="新細明體" w:hAnsi="新細明體" w:hint="eastAsia"/>
                <w:szCs w:val="20"/>
              </w:rPr>
              <w:t>能認識校園植物；能認識建造庫巴的植物；能將植物分類；能認識植物的功能；能測量樹高；能運用小數乘法與整數四則估算樹高及庫巴材料的用量。</w:t>
            </w:r>
            <w:r w:rsidRPr="000D53E3">
              <w:rPr>
                <w:rFonts w:ascii="新細明體" w:hAnsi="新細明體" w:hint="eastAsia"/>
                <w:color w:val="000000"/>
                <w:szCs w:val="20"/>
              </w:rPr>
              <w:t>）</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color w:val="000000"/>
                <w:szCs w:val="20"/>
              </w:rPr>
              <w:t>2.表現、創作</w:t>
            </w:r>
            <w:proofErr w:type="gramStart"/>
            <w:r w:rsidRPr="000D53E3">
              <w:rPr>
                <w:rFonts w:ascii="新細明體" w:hAnsi="新細明體" w:hint="eastAsia"/>
                <w:color w:val="000000"/>
                <w:szCs w:val="20"/>
              </w:rPr>
              <w:t>（</w:t>
            </w:r>
            <w:proofErr w:type="gramEnd"/>
            <w:r w:rsidRPr="000D53E3">
              <w:rPr>
                <w:rFonts w:ascii="新細明體" w:hAnsi="新細明體" w:hint="eastAsia"/>
                <w:szCs w:val="20"/>
              </w:rPr>
              <w:t>能發揮創意製作植物書籤；能用葉子畫出拓印畫；能畫出自己最喜歡的校園植物；能以實驗方式觀察植物的功能並紀錄；能用材料做出庫巴模型。）</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3.表達溝通與分享</w:t>
            </w:r>
            <w:proofErr w:type="gramStart"/>
            <w:r w:rsidRPr="000D53E3">
              <w:rPr>
                <w:rFonts w:ascii="新細明體" w:hAnsi="新細明體" w:hint="eastAsia"/>
                <w:color w:val="000000"/>
                <w:szCs w:val="20"/>
              </w:rPr>
              <w:t>（</w:t>
            </w:r>
            <w:proofErr w:type="gramEnd"/>
            <w:r w:rsidRPr="000D53E3">
              <w:rPr>
                <w:rFonts w:ascii="新細明體" w:hAnsi="新細明體" w:hint="eastAsia"/>
                <w:szCs w:val="20"/>
              </w:rPr>
              <w:t>在實驗時能和同儕討論分享；能和同儕合作製作庫巴</w:t>
            </w:r>
            <w:proofErr w:type="gramStart"/>
            <w:r w:rsidRPr="000D53E3">
              <w:rPr>
                <w:rFonts w:ascii="新細明體" w:hAnsi="新細明體" w:hint="eastAsia"/>
                <w:color w:val="000000"/>
                <w:szCs w:val="20"/>
              </w:rPr>
              <w:t>）</w:t>
            </w:r>
            <w:proofErr w:type="gramEnd"/>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color w:val="000000"/>
                <w:szCs w:val="20"/>
              </w:rPr>
              <w:t>4.尊重關懷與團隊合作</w:t>
            </w:r>
            <w:proofErr w:type="gramStart"/>
            <w:r w:rsidRPr="000D53E3">
              <w:rPr>
                <w:rFonts w:ascii="新細明體" w:hAnsi="新細明體" w:hint="eastAsia"/>
                <w:color w:val="000000"/>
                <w:szCs w:val="20"/>
              </w:rPr>
              <w:t>（</w:t>
            </w:r>
            <w:proofErr w:type="gramEnd"/>
            <w:r w:rsidRPr="000D53E3">
              <w:rPr>
                <w:rFonts w:ascii="新細明體" w:hAnsi="新細明體" w:hint="eastAsia"/>
                <w:szCs w:val="20"/>
              </w:rPr>
              <w:t>尊重原住民的傳統文化特色；能認識植物並愛惜資源、能合作製作庫巴認識原住民傳統建築。</w:t>
            </w:r>
            <w:r w:rsidRPr="000D53E3">
              <w:rPr>
                <w:rFonts w:ascii="新細明體" w:hAnsi="新細明體" w:hint="eastAsia"/>
                <w:color w:val="000000"/>
                <w:szCs w:val="20"/>
              </w:rPr>
              <w:t>）</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lastRenderedPageBreak/>
              <w:t>5.文化學習（</w:t>
            </w:r>
            <w:r w:rsidRPr="000D53E3">
              <w:rPr>
                <w:rFonts w:ascii="新細明體" w:hAnsi="新細明體" w:hint="eastAsia"/>
                <w:szCs w:val="20"/>
              </w:rPr>
              <w:t>認識</w:t>
            </w:r>
            <w:proofErr w:type="gramStart"/>
            <w:r w:rsidRPr="000D53E3">
              <w:rPr>
                <w:rFonts w:ascii="新細明體" w:hAnsi="新細明體" w:hint="eastAsia"/>
                <w:szCs w:val="20"/>
              </w:rPr>
              <w:t>鄒</w:t>
            </w:r>
            <w:proofErr w:type="gramEnd"/>
            <w:r w:rsidRPr="000D53E3">
              <w:rPr>
                <w:rFonts w:ascii="新細明體" w:hAnsi="新細明體" w:hint="eastAsia"/>
                <w:szCs w:val="20"/>
              </w:rPr>
              <w:t>族主要居地及文化特色</w:t>
            </w:r>
            <w:r w:rsidRPr="000D53E3">
              <w:rPr>
                <w:rFonts w:ascii="新細明體" w:hAnsi="新細明體" w:hint="eastAsia"/>
                <w:color w:val="000000"/>
                <w:szCs w:val="20"/>
              </w:rPr>
              <w:t>）</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6.主動探索與研究</w:t>
            </w:r>
            <w:proofErr w:type="gramStart"/>
            <w:r w:rsidRPr="000D53E3">
              <w:rPr>
                <w:rFonts w:ascii="新細明體" w:hAnsi="新細明體" w:hint="eastAsia"/>
                <w:color w:val="000000"/>
                <w:szCs w:val="20"/>
              </w:rPr>
              <w:t>（</w:t>
            </w:r>
            <w:proofErr w:type="gramEnd"/>
            <w:r w:rsidRPr="000D53E3">
              <w:rPr>
                <w:rFonts w:ascii="新細明體" w:hAnsi="新細明體" w:hint="eastAsia"/>
                <w:szCs w:val="20"/>
              </w:rPr>
              <w:t>學習活動單</w:t>
            </w:r>
            <w:proofErr w:type="gramStart"/>
            <w:r w:rsidRPr="000D53E3">
              <w:rPr>
                <w:rFonts w:ascii="新細明體" w:hAnsi="新細明體" w:hint="eastAsia"/>
                <w:szCs w:val="20"/>
              </w:rPr>
              <w:t>佈</w:t>
            </w:r>
            <w:proofErr w:type="gramEnd"/>
            <w:r w:rsidRPr="000D53E3">
              <w:rPr>
                <w:rFonts w:ascii="新細明體" w:hAnsi="新細明體" w:hint="eastAsia"/>
                <w:szCs w:val="20"/>
              </w:rPr>
              <w:t>題，學生主動進行思考解題及探究。</w:t>
            </w:r>
            <w:r w:rsidRPr="000D53E3">
              <w:rPr>
                <w:rFonts w:ascii="新細明體" w:hAnsi="新細明體" w:hint="eastAsia"/>
                <w:color w:val="000000"/>
                <w:szCs w:val="20"/>
              </w:rPr>
              <w:t>）</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7.獨立思考解決問題</w:t>
            </w:r>
            <w:proofErr w:type="gramStart"/>
            <w:r w:rsidRPr="000D53E3">
              <w:rPr>
                <w:rFonts w:ascii="新細明體" w:hAnsi="新細明體" w:hint="eastAsia"/>
                <w:color w:val="000000"/>
                <w:szCs w:val="20"/>
              </w:rPr>
              <w:t>（</w:t>
            </w:r>
            <w:proofErr w:type="gramEnd"/>
            <w:r w:rsidRPr="000D53E3">
              <w:rPr>
                <w:rFonts w:ascii="新細明體" w:hAnsi="新細明體" w:hint="eastAsia"/>
                <w:szCs w:val="20"/>
              </w:rPr>
              <w:t>透過實驗操作、實地測量與觀察了解概念並思考與回答問題。</w:t>
            </w:r>
            <w:r w:rsidRPr="000D53E3">
              <w:rPr>
                <w:rFonts w:ascii="新細明體" w:hAnsi="新細明體" w:hint="eastAsia"/>
                <w:color w:val="000000"/>
                <w:szCs w:val="20"/>
              </w:rPr>
              <w:t>）</w:t>
            </w:r>
          </w:p>
        </w:tc>
      </w:tr>
      <w:tr w:rsidR="0025113D" w:rsidRPr="000D53E3" w:rsidTr="00887698">
        <w:trPr>
          <w:jc w:val="center"/>
        </w:trPr>
        <w:tc>
          <w:tcPr>
            <w:tcW w:w="9854" w:type="dxa"/>
            <w:gridSpan w:val="16"/>
            <w:vAlign w:val="center"/>
          </w:tcPr>
          <w:p w:rsidR="0025113D" w:rsidRPr="000D53E3" w:rsidRDefault="0025113D" w:rsidP="00887698">
            <w:pPr>
              <w:spacing w:line="300" w:lineRule="exact"/>
              <w:ind w:firstLine="400"/>
              <w:jc w:val="center"/>
              <w:rPr>
                <w:rFonts w:ascii="新細明體" w:hAnsi="新細明體" w:hint="eastAsia"/>
                <w:color w:val="000000"/>
                <w:szCs w:val="20"/>
              </w:rPr>
            </w:pPr>
            <w:r w:rsidRPr="000D53E3">
              <w:rPr>
                <w:rFonts w:ascii="新細明體" w:hAnsi="新細明體" w:hint="eastAsia"/>
                <w:color w:val="000000"/>
                <w:szCs w:val="20"/>
              </w:rPr>
              <w:lastRenderedPageBreak/>
              <w:t>八大智能檢核表</w:t>
            </w:r>
          </w:p>
        </w:tc>
      </w:tr>
      <w:tr w:rsidR="0025113D" w:rsidRPr="000D53E3" w:rsidTr="00887698">
        <w:trPr>
          <w:jc w:val="center"/>
        </w:trPr>
        <w:tc>
          <w:tcPr>
            <w:tcW w:w="674"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多元</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智能</w:t>
            </w:r>
          </w:p>
        </w:tc>
        <w:tc>
          <w:tcPr>
            <w:tcW w:w="1054"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語言智能</w:t>
            </w:r>
          </w:p>
        </w:tc>
        <w:tc>
          <w:tcPr>
            <w:tcW w:w="1340"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邏輯/數學智能</w:t>
            </w:r>
          </w:p>
        </w:tc>
        <w:tc>
          <w:tcPr>
            <w:tcW w:w="984" w:type="dxa"/>
            <w:gridSpan w:val="2"/>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視覺/空間智能</w:t>
            </w:r>
          </w:p>
        </w:tc>
        <w:tc>
          <w:tcPr>
            <w:tcW w:w="1168" w:type="dxa"/>
            <w:gridSpan w:val="3"/>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人際智能</w:t>
            </w:r>
          </w:p>
        </w:tc>
        <w:tc>
          <w:tcPr>
            <w:tcW w:w="1238"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內省智能</w:t>
            </w:r>
          </w:p>
        </w:tc>
        <w:tc>
          <w:tcPr>
            <w:tcW w:w="1100" w:type="dxa"/>
            <w:gridSpan w:val="3"/>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自然觀察智能</w:t>
            </w:r>
          </w:p>
        </w:tc>
        <w:tc>
          <w:tcPr>
            <w:tcW w:w="1048" w:type="dxa"/>
            <w:gridSpan w:val="3"/>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身體動能智能</w:t>
            </w:r>
          </w:p>
        </w:tc>
        <w:tc>
          <w:tcPr>
            <w:tcW w:w="1248"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音樂/節奏智能</w:t>
            </w:r>
          </w:p>
        </w:tc>
      </w:tr>
      <w:tr w:rsidR="0025113D" w:rsidRPr="000D53E3" w:rsidTr="00887698">
        <w:trPr>
          <w:trHeight w:val="312"/>
          <w:jc w:val="center"/>
        </w:trPr>
        <w:tc>
          <w:tcPr>
            <w:tcW w:w="674" w:type="dxa"/>
            <w:vAlign w:val="center"/>
          </w:tcPr>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檢核</w:t>
            </w:r>
          </w:p>
        </w:tc>
        <w:tc>
          <w:tcPr>
            <w:tcW w:w="1054" w:type="dxa"/>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1-1、1-2</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1-3、2-1</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2-6</w:t>
            </w:r>
          </w:p>
        </w:tc>
        <w:tc>
          <w:tcPr>
            <w:tcW w:w="1340" w:type="dxa"/>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1-3、1-4</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2-2、2-6</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3-1、3-2</w:t>
            </w:r>
          </w:p>
        </w:tc>
        <w:tc>
          <w:tcPr>
            <w:tcW w:w="984" w:type="dxa"/>
            <w:gridSpan w:val="2"/>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1-2、1-5</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2-1、2-2</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2-3、2-4</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2-5、3-2</w:t>
            </w:r>
          </w:p>
        </w:tc>
        <w:tc>
          <w:tcPr>
            <w:tcW w:w="1168" w:type="dxa"/>
            <w:gridSpan w:val="3"/>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1-6、2-6</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3-2</w:t>
            </w:r>
          </w:p>
        </w:tc>
        <w:tc>
          <w:tcPr>
            <w:tcW w:w="1238" w:type="dxa"/>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1-6、2-5</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3-2</w:t>
            </w:r>
          </w:p>
          <w:p w:rsidR="0025113D" w:rsidRPr="000D53E3" w:rsidRDefault="0025113D" w:rsidP="00887698">
            <w:pPr>
              <w:spacing w:line="300" w:lineRule="exact"/>
              <w:rPr>
                <w:rFonts w:ascii="新細明體" w:hAnsi="新細明體" w:hint="eastAsia"/>
                <w:szCs w:val="20"/>
              </w:rPr>
            </w:pPr>
          </w:p>
        </w:tc>
        <w:tc>
          <w:tcPr>
            <w:tcW w:w="1100" w:type="dxa"/>
            <w:gridSpan w:val="3"/>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1-2、1-5</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2-1、2-3</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2-4、2-5</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2-6、3-2</w:t>
            </w:r>
          </w:p>
        </w:tc>
        <w:tc>
          <w:tcPr>
            <w:tcW w:w="1048" w:type="dxa"/>
            <w:gridSpan w:val="3"/>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1-5、2-3</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2-4、2-5</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2-6、3-2</w:t>
            </w:r>
          </w:p>
        </w:tc>
        <w:tc>
          <w:tcPr>
            <w:tcW w:w="1248" w:type="dxa"/>
          </w:tcPr>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延伸活動</w:t>
            </w:r>
          </w:p>
        </w:tc>
      </w:tr>
      <w:tr w:rsidR="0025113D" w:rsidRPr="000D53E3" w:rsidTr="00887698">
        <w:tblPrEx>
          <w:jc w:val="left"/>
        </w:tblPrEx>
        <w:tc>
          <w:tcPr>
            <w:tcW w:w="9854" w:type="dxa"/>
            <w:gridSpan w:val="16"/>
          </w:tcPr>
          <w:p w:rsidR="0025113D" w:rsidRPr="000D53E3" w:rsidRDefault="0025113D" w:rsidP="00887698">
            <w:pPr>
              <w:spacing w:line="300" w:lineRule="exact"/>
              <w:ind w:firstLine="400"/>
              <w:jc w:val="center"/>
              <w:rPr>
                <w:rFonts w:ascii="新細明體" w:hAnsi="新細明體" w:hint="eastAsia"/>
                <w:color w:val="000000"/>
                <w:szCs w:val="20"/>
              </w:rPr>
            </w:pPr>
            <w:proofErr w:type="gramStart"/>
            <w:r w:rsidRPr="000D53E3">
              <w:rPr>
                <w:rFonts w:ascii="新細明體" w:hAnsi="新細明體" w:hint="eastAsia"/>
                <w:color w:val="000000"/>
                <w:szCs w:val="20"/>
              </w:rPr>
              <w:t>鄒</w:t>
            </w:r>
            <w:proofErr w:type="gramEnd"/>
            <w:r w:rsidRPr="000D53E3">
              <w:rPr>
                <w:rFonts w:ascii="新細明體" w:hAnsi="新細明體" w:hint="eastAsia"/>
                <w:color w:val="000000"/>
                <w:szCs w:val="20"/>
              </w:rPr>
              <w:t>族-</w:t>
            </w:r>
            <w:proofErr w:type="gramStart"/>
            <w:r w:rsidRPr="000D53E3">
              <w:rPr>
                <w:rFonts w:ascii="新細明體" w:hAnsi="新細明體" w:hint="eastAsia"/>
                <w:color w:val="000000"/>
                <w:szCs w:val="20"/>
              </w:rPr>
              <w:t>干</w:t>
            </w:r>
            <w:proofErr w:type="gramEnd"/>
            <w:r w:rsidRPr="000D53E3">
              <w:rPr>
                <w:rFonts w:ascii="新細明體" w:hAnsi="新細明體" w:hint="eastAsia"/>
                <w:color w:val="000000"/>
                <w:szCs w:val="20"/>
              </w:rPr>
              <w:t>欄式建築：多元思考數學、自然與生活科技教學策略教案設計 (</w:t>
            </w:r>
            <w:proofErr w:type="gramStart"/>
            <w:r w:rsidRPr="000D53E3">
              <w:rPr>
                <w:rFonts w:ascii="新細明體" w:hAnsi="新細明體" w:hint="eastAsia"/>
                <w:color w:val="000000"/>
                <w:szCs w:val="20"/>
              </w:rPr>
              <w:t>簡案</w:t>
            </w:r>
            <w:proofErr w:type="gramEnd"/>
            <w:r w:rsidRPr="000D53E3">
              <w:rPr>
                <w:rFonts w:ascii="新細明體" w:hAnsi="新細明體" w:hint="eastAsia"/>
                <w:color w:val="000000"/>
                <w:szCs w:val="20"/>
              </w:rPr>
              <w:t>)</w:t>
            </w:r>
          </w:p>
        </w:tc>
      </w:tr>
      <w:tr w:rsidR="0025113D" w:rsidRPr="000D53E3" w:rsidTr="00887698">
        <w:tblPrEx>
          <w:jc w:val="left"/>
        </w:tblPrEx>
        <w:tc>
          <w:tcPr>
            <w:tcW w:w="5191" w:type="dxa"/>
            <w:gridSpan w:val="6"/>
          </w:tcPr>
          <w:p w:rsidR="0025113D" w:rsidRPr="000D53E3" w:rsidRDefault="0025113D" w:rsidP="00887698">
            <w:pPr>
              <w:spacing w:line="300" w:lineRule="exact"/>
              <w:ind w:firstLine="400"/>
              <w:jc w:val="center"/>
              <w:rPr>
                <w:rFonts w:ascii="新細明體" w:hAnsi="新細明體"/>
                <w:color w:val="000000"/>
                <w:szCs w:val="20"/>
              </w:rPr>
            </w:pPr>
            <w:r w:rsidRPr="000D53E3">
              <w:rPr>
                <w:rFonts w:ascii="新細明體" w:hAnsi="新細明體" w:hint="eastAsia"/>
                <w:color w:val="000000"/>
                <w:szCs w:val="20"/>
              </w:rPr>
              <w:t>活動設計</w:t>
            </w:r>
          </w:p>
        </w:tc>
        <w:tc>
          <w:tcPr>
            <w:tcW w:w="1614" w:type="dxa"/>
            <w:gridSpan w:val="5"/>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評量重點</w:t>
            </w:r>
          </w:p>
        </w:tc>
        <w:tc>
          <w:tcPr>
            <w:tcW w:w="1425" w:type="dxa"/>
            <w:gridSpan w:val="3"/>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基本能力</w:t>
            </w:r>
          </w:p>
        </w:tc>
        <w:tc>
          <w:tcPr>
            <w:tcW w:w="1624" w:type="dxa"/>
            <w:gridSpan w:val="2"/>
          </w:tcPr>
          <w:p w:rsidR="0025113D" w:rsidRPr="000D53E3" w:rsidRDefault="0025113D" w:rsidP="00887698">
            <w:pPr>
              <w:spacing w:line="300" w:lineRule="exact"/>
              <w:rPr>
                <w:rFonts w:ascii="新細明體" w:hAnsi="新細明體"/>
                <w:color w:val="000000"/>
                <w:szCs w:val="20"/>
              </w:rPr>
            </w:pPr>
            <w:r w:rsidRPr="000D53E3">
              <w:rPr>
                <w:rFonts w:ascii="新細明體" w:hAnsi="新細明體" w:hint="eastAsia"/>
                <w:color w:val="000000"/>
                <w:szCs w:val="20"/>
              </w:rPr>
              <w:t>注意事項</w:t>
            </w:r>
          </w:p>
        </w:tc>
      </w:tr>
      <w:tr w:rsidR="0025113D" w:rsidRPr="000D53E3" w:rsidTr="00887698">
        <w:tblPrEx>
          <w:jc w:val="left"/>
        </w:tblPrEx>
        <w:trPr>
          <w:trHeight w:val="1248"/>
        </w:trPr>
        <w:tc>
          <w:tcPr>
            <w:tcW w:w="5200" w:type="dxa"/>
            <w:gridSpan w:val="7"/>
          </w:tcPr>
          <w:p w:rsidR="0025113D" w:rsidRPr="000D53E3" w:rsidRDefault="0025113D" w:rsidP="00887698">
            <w:pPr>
              <w:spacing w:line="300" w:lineRule="exact"/>
              <w:jc w:val="both"/>
              <w:rPr>
                <w:rFonts w:ascii="新細明體" w:hAnsi="新細明體" w:hint="eastAsia"/>
                <w:b/>
                <w:color w:val="000000"/>
                <w:szCs w:val="20"/>
              </w:rPr>
            </w:pPr>
            <w:r w:rsidRPr="000D53E3">
              <w:rPr>
                <w:rFonts w:ascii="新細明體" w:hAnsi="新細明體" w:hint="eastAsia"/>
                <w:b/>
                <w:color w:val="000000"/>
                <w:szCs w:val="20"/>
              </w:rPr>
              <w:t>主題：</w:t>
            </w:r>
            <w:proofErr w:type="gramStart"/>
            <w:r w:rsidRPr="000D53E3">
              <w:rPr>
                <w:rFonts w:ascii="新細明體" w:hAnsi="新細明體" w:hint="eastAsia"/>
                <w:b/>
                <w:color w:val="000000"/>
                <w:szCs w:val="20"/>
              </w:rPr>
              <w:t>鄒</w:t>
            </w:r>
            <w:proofErr w:type="gramEnd"/>
            <w:r w:rsidRPr="000D53E3">
              <w:rPr>
                <w:rFonts w:ascii="新細明體" w:hAnsi="新細明體" w:hint="eastAsia"/>
                <w:b/>
                <w:color w:val="000000"/>
                <w:szCs w:val="20"/>
              </w:rPr>
              <w:t>族-</w:t>
            </w:r>
            <w:proofErr w:type="gramStart"/>
            <w:r w:rsidRPr="000D53E3">
              <w:rPr>
                <w:rFonts w:ascii="新細明體" w:hAnsi="新細明體" w:hint="eastAsia"/>
                <w:b/>
                <w:color w:val="000000"/>
                <w:szCs w:val="20"/>
              </w:rPr>
              <w:t>干</w:t>
            </w:r>
            <w:proofErr w:type="gramEnd"/>
            <w:r w:rsidRPr="000D53E3">
              <w:rPr>
                <w:rFonts w:ascii="新細明體" w:hAnsi="新細明體" w:hint="eastAsia"/>
                <w:b/>
                <w:color w:val="000000"/>
                <w:szCs w:val="20"/>
              </w:rPr>
              <w:t>欄式建築</w:t>
            </w:r>
          </w:p>
          <w:p w:rsidR="0025113D" w:rsidRPr="000D53E3" w:rsidRDefault="0025113D" w:rsidP="00887698">
            <w:pPr>
              <w:spacing w:line="300" w:lineRule="exact"/>
              <w:jc w:val="both"/>
              <w:rPr>
                <w:rFonts w:ascii="新細明體" w:hAnsi="新細明體" w:hint="eastAsia"/>
                <w:b/>
                <w:color w:val="000000"/>
                <w:szCs w:val="20"/>
              </w:rPr>
            </w:pPr>
            <w:r w:rsidRPr="000D53E3">
              <w:rPr>
                <w:rFonts w:ascii="新細明體" w:hAnsi="新細明體" w:hint="eastAsia"/>
                <w:b/>
                <w:color w:val="000000"/>
                <w:szCs w:val="20"/>
              </w:rPr>
              <w:t>【主題】</w:t>
            </w:r>
          </w:p>
          <w:p w:rsidR="0025113D" w:rsidRPr="000D53E3" w:rsidRDefault="0025113D" w:rsidP="00887698">
            <w:pPr>
              <w:tabs>
                <w:tab w:val="left" w:pos="540"/>
                <w:tab w:val="left" w:pos="720"/>
              </w:tabs>
              <w:spacing w:line="300" w:lineRule="exact"/>
              <w:ind w:firstLine="400"/>
              <w:rPr>
                <w:rFonts w:ascii="新細明體" w:hAnsi="新細明體" w:hint="eastAsia"/>
                <w:color w:val="000000"/>
                <w:szCs w:val="20"/>
              </w:rPr>
            </w:pPr>
            <w:proofErr w:type="gramStart"/>
            <w:r w:rsidRPr="000D53E3">
              <w:rPr>
                <w:rFonts w:ascii="新細明體" w:hAnsi="新細明體"/>
                <w:color w:val="000000"/>
                <w:szCs w:val="20"/>
              </w:rPr>
              <w:t>鄒</w:t>
            </w:r>
            <w:proofErr w:type="gramEnd"/>
            <w:r w:rsidRPr="000D53E3">
              <w:rPr>
                <w:rFonts w:ascii="新細明體" w:hAnsi="新細明體"/>
                <w:color w:val="000000"/>
                <w:szCs w:val="20"/>
              </w:rPr>
              <w:t>族</w:t>
            </w:r>
            <w:proofErr w:type="gramStart"/>
            <w:r w:rsidRPr="000D53E3">
              <w:rPr>
                <w:rFonts w:ascii="新細明體" w:hAnsi="新細明體"/>
                <w:color w:val="000000"/>
                <w:szCs w:val="20"/>
              </w:rPr>
              <w:t>又稱曹族</w:t>
            </w:r>
            <w:proofErr w:type="gramEnd"/>
            <w:r w:rsidRPr="000D53E3">
              <w:rPr>
                <w:rFonts w:ascii="新細明體" w:hAnsi="新細明體"/>
                <w:color w:val="000000"/>
                <w:szCs w:val="20"/>
              </w:rPr>
              <w:t>，主要居住於嘉義縣阿里山鄉，亦分布於南投縣信義鄉，以上合稱為「北</w:t>
            </w:r>
            <w:proofErr w:type="gramStart"/>
            <w:r w:rsidRPr="000D53E3">
              <w:rPr>
                <w:rFonts w:ascii="新細明體" w:hAnsi="新細明體"/>
                <w:color w:val="000000"/>
                <w:szCs w:val="20"/>
              </w:rPr>
              <w:t>鄒</w:t>
            </w:r>
            <w:proofErr w:type="gramEnd"/>
            <w:r w:rsidRPr="000D53E3">
              <w:rPr>
                <w:rFonts w:ascii="新細明體" w:hAnsi="新細明體"/>
                <w:color w:val="000000"/>
                <w:szCs w:val="20"/>
              </w:rPr>
              <w:t>」；而分布於高雄縣桃源鄉及三民鄉兩者稱之為「南</w:t>
            </w:r>
            <w:proofErr w:type="gramStart"/>
            <w:r w:rsidRPr="000D53E3">
              <w:rPr>
                <w:rFonts w:ascii="新細明體" w:hAnsi="新細明體"/>
                <w:color w:val="000000"/>
                <w:szCs w:val="20"/>
              </w:rPr>
              <w:t>鄒</w:t>
            </w:r>
            <w:proofErr w:type="gramEnd"/>
            <w:r w:rsidRPr="000D53E3">
              <w:rPr>
                <w:rFonts w:ascii="新細明體" w:hAnsi="新細明體"/>
                <w:color w:val="000000"/>
                <w:szCs w:val="20"/>
              </w:rPr>
              <w:t>」。</w:t>
            </w:r>
            <w:r w:rsidRPr="000D53E3">
              <w:rPr>
                <w:rFonts w:ascii="新細明體" w:hAnsi="新細明體" w:hint="eastAsia"/>
                <w:color w:val="000000"/>
                <w:szCs w:val="20"/>
              </w:rPr>
              <w:t>其</w:t>
            </w:r>
            <w:r w:rsidRPr="000D53E3">
              <w:rPr>
                <w:rFonts w:ascii="新細明體" w:hAnsi="新細明體"/>
                <w:color w:val="000000"/>
                <w:szCs w:val="20"/>
              </w:rPr>
              <w:t>住家大部</w:t>
            </w:r>
            <w:proofErr w:type="gramStart"/>
            <w:r w:rsidRPr="000D53E3">
              <w:rPr>
                <w:rFonts w:ascii="新細明體" w:hAnsi="新細明體"/>
                <w:color w:val="000000"/>
                <w:szCs w:val="20"/>
              </w:rPr>
              <w:t>分為單室</w:t>
            </w:r>
            <w:proofErr w:type="gramEnd"/>
            <w:r w:rsidRPr="000D53E3">
              <w:rPr>
                <w:rFonts w:ascii="新細明體" w:hAnsi="新細明體"/>
                <w:color w:val="000000"/>
                <w:szCs w:val="20"/>
              </w:rPr>
              <w:t>，也就是只有一到二個房間</w:t>
            </w:r>
            <w:r w:rsidRPr="000D53E3">
              <w:rPr>
                <w:rFonts w:ascii="新細明體" w:hAnsi="新細明體" w:hint="eastAsia"/>
                <w:color w:val="000000"/>
                <w:szCs w:val="20"/>
              </w:rPr>
              <w:t>，</w:t>
            </w:r>
            <w:r w:rsidRPr="000D53E3">
              <w:rPr>
                <w:rFonts w:ascii="新細明體" w:hAnsi="新細明體"/>
                <w:color w:val="000000"/>
                <w:szCs w:val="20"/>
              </w:rPr>
              <w:t>房屋的建造材料大部分都是木頭的，屋頂是曲線的半橢圓球形。</w:t>
            </w:r>
            <w:proofErr w:type="gramStart"/>
            <w:r w:rsidRPr="000D53E3">
              <w:rPr>
                <w:rFonts w:ascii="新細明體" w:hAnsi="新細明體"/>
                <w:color w:val="000000"/>
                <w:szCs w:val="20"/>
              </w:rPr>
              <w:t>鄒</w:t>
            </w:r>
            <w:proofErr w:type="gramEnd"/>
            <w:r w:rsidRPr="000D53E3">
              <w:rPr>
                <w:rFonts w:ascii="新細明體" w:hAnsi="新細明體"/>
                <w:color w:val="000000"/>
                <w:szCs w:val="20"/>
              </w:rPr>
              <w:t>族的男子集會所是典型的茅草蓋頂</w:t>
            </w:r>
            <w:proofErr w:type="gramStart"/>
            <w:r w:rsidRPr="000D53E3">
              <w:rPr>
                <w:rFonts w:ascii="新細明體" w:hAnsi="新細明體"/>
                <w:color w:val="000000"/>
                <w:szCs w:val="20"/>
              </w:rPr>
              <w:t>干</w:t>
            </w:r>
            <w:proofErr w:type="gramEnd"/>
            <w:r w:rsidRPr="000D53E3">
              <w:rPr>
                <w:rFonts w:ascii="新細明體" w:hAnsi="新細明體"/>
                <w:color w:val="000000"/>
                <w:szCs w:val="20"/>
              </w:rPr>
              <w:t>欄式建築</w:t>
            </w:r>
            <w:r w:rsidRPr="000D53E3">
              <w:rPr>
                <w:rFonts w:ascii="新細明體" w:hAnsi="新細明體" w:hint="eastAsia"/>
                <w:color w:val="000000"/>
                <w:szCs w:val="20"/>
              </w:rPr>
              <w:t>，</w:t>
            </w:r>
            <w:r w:rsidRPr="000D53E3">
              <w:rPr>
                <w:rFonts w:ascii="新細明體" w:hAnsi="新細明體"/>
                <w:color w:val="000000"/>
                <w:szCs w:val="20"/>
              </w:rPr>
              <w:t>房屋呈長方形，</w:t>
            </w:r>
            <w:proofErr w:type="gramStart"/>
            <w:r w:rsidRPr="000D53E3">
              <w:rPr>
                <w:rFonts w:ascii="新細明體" w:hAnsi="新細明體"/>
                <w:color w:val="000000"/>
                <w:szCs w:val="20"/>
              </w:rPr>
              <w:t>短壁高</w:t>
            </w:r>
            <w:proofErr w:type="gramEnd"/>
            <w:r w:rsidRPr="000D53E3">
              <w:rPr>
                <w:rFonts w:ascii="新細明體" w:hAnsi="新細明體"/>
                <w:color w:val="000000"/>
                <w:szCs w:val="20"/>
              </w:rPr>
              <w:t>頂</w:t>
            </w:r>
            <w:r w:rsidRPr="000D53E3">
              <w:rPr>
                <w:rFonts w:ascii="新細明體" w:hAnsi="新細明體" w:hint="eastAsia"/>
                <w:color w:val="000000"/>
                <w:szCs w:val="20"/>
              </w:rPr>
              <w:t>，建</w:t>
            </w:r>
            <w:r w:rsidRPr="000D53E3">
              <w:rPr>
                <w:rFonts w:ascii="新細明體" w:hAnsi="新細明體"/>
                <w:color w:val="000000"/>
                <w:szCs w:val="20"/>
              </w:rPr>
              <w:t>材以木材、茅草、藤、竹、石塊為主，多以石塊築基泥土為地，地板以竹排橫架，茅</w:t>
            </w:r>
            <w:r w:rsidRPr="000D53E3">
              <w:rPr>
                <w:rFonts w:ascii="新細明體" w:hAnsi="新細明體" w:hint="eastAsia"/>
                <w:color w:val="000000"/>
                <w:szCs w:val="20"/>
              </w:rPr>
              <w:t>草</w:t>
            </w:r>
            <w:r w:rsidRPr="000D53E3">
              <w:rPr>
                <w:rFonts w:ascii="新細明體" w:hAnsi="新細明體"/>
                <w:color w:val="000000"/>
                <w:szCs w:val="20"/>
              </w:rPr>
              <w:t>或</w:t>
            </w:r>
            <w:proofErr w:type="gramStart"/>
            <w:r w:rsidRPr="000D53E3">
              <w:rPr>
                <w:rFonts w:ascii="新細明體" w:hAnsi="新細明體"/>
                <w:color w:val="000000"/>
                <w:szCs w:val="20"/>
              </w:rPr>
              <w:t>竹</w:t>
            </w:r>
            <w:r w:rsidRPr="000D53E3">
              <w:rPr>
                <w:rFonts w:ascii="新細明體" w:hAnsi="新細明體" w:hint="eastAsia"/>
                <w:color w:val="000000"/>
                <w:szCs w:val="20"/>
              </w:rPr>
              <w:t>子</w:t>
            </w:r>
            <w:r w:rsidRPr="000D53E3">
              <w:rPr>
                <w:rFonts w:ascii="新細明體" w:hAnsi="新細明體"/>
                <w:color w:val="000000"/>
                <w:szCs w:val="20"/>
              </w:rPr>
              <w:t>為壁</w:t>
            </w:r>
            <w:proofErr w:type="gramEnd"/>
            <w:r w:rsidRPr="000D53E3">
              <w:rPr>
                <w:rFonts w:ascii="新細明體" w:hAnsi="新細明體"/>
                <w:color w:val="000000"/>
                <w:szCs w:val="20"/>
              </w:rPr>
              <w:t>，再以</w:t>
            </w:r>
            <w:proofErr w:type="gramStart"/>
            <w:r w:rsidRPr="000D53E3">
              <w:rPr>
                <w:rFonts w:ascii="新細明體" w:hAnsi="新細明體"/>
                <w:color w:val="000000"/>
                <w:szCs w:val="20"/>
              </w:rPr>
              <w:t>茅草蓋頂</w:t>
            </w:r>
            <w:proofErr w:type="gramEnd"/>
            <w:r w:rsidRPr="000D53E3">
              <w:rPr>
                <w:rFonts w:ascii="新細明體" w:hAnsi="新細明體" w:hint="eastAsia"/>
                <w:color w:val="000000"/>
                <w:szCs w:val="20"/>
              </w:rPr>
              <w:t>，</w:t>
            </w:r>
            <w:r w:rsidRPr="000D53E3">
              <w:rPr>
                <w:rFonts w:ascii="新細明體" w:hAnsi="新細明體"/>
                <w:color w:val="000000"/>
                <w:szCs w:val="20"/>
              </w:rPr>
              <w:t>會所內最多僅可容十人橫臥，二十人坐，是很有特色的建築</w:t>
            </w:r>
            <w:r w:rsidRPr="000D53E3">
              <w:rPr>
                <w:rFonts w:ascii="新細明體" w:hAnsi="新細明體" w:hint="eastAsia"/>
                <w:color w:val="000000"/>
                <w:szCs w:val="20"/>
              </w:rPr>
              <w:t>。</w:t>
            </w:r>
            <w:proofErr w:type="gramStart"/>
            <w:r w:rsidRPr="000D53E3">
              <w:rPr>
                <w:rFonts w:ascii="新細明體" w:hAnsi="新細明體"/>
                <w:color w:val="000000"/>
                <w:szCs w:val="20"/>
              </w:rPr>
              <w:t>鄒</w:t>
            </w:r>
            <w:proofErr w:type="gramEnd"/>
            <w:r w:rsidRPr="000D53E3">
              <w:rPr>
                <w:rFonts w:ascii="新細明體" w:hAnsi="新細明體"/>
                <w:color w:val="000000"/>
                <w:szCs w:val="20"/>
              </w:rPr>
              <w:t>族的集會所位於部落中央，是部落的活動中心也是青年男子的宿舍，更是重大祭典節慶的集會與舞蹈處所，稱為庫巴(</w:t>
            </w:r>
            <w:proofErr w:type="spellStart"/>
            <w:r w:rsidRPr="000D53E3">
              <w:rPr>
                <w:rFonts w:ascii="新細明體" w:hAnsi="新細明體"/>
                <w:color w:val="000000"/>
                <w:szCs w:val="20"/>
              </w:rPr>
              <w:t>kuba</w:t>
            </w:r>
            <w:proofErr w:type="spellEnd"/>
            <w:r w:rsidRPr="000D53E3">
              <w:rPr>
                <w:rFonts w:ascii="新細明體" w:hAnsi="新細明體"/>
                <w:color w:val="000000"/>
                <w:szCs w:val="20"/>
              </w:rPr>
              <w:t>)，是社會組織的中心。</w:t>
            </w:r>
          </w:p>
          <w:p w:rsidR="0025113D" w:rsidRPr="000D53E3" w:rsidRDefault="0025113D" w:rsidP="00887698">
            <w:pPr>
              <w:spacing w:line="300" w:lineRule="exact"/>
              <w:jc w:val="both"/>
              <w:rPr>
                <w:rFonts w:ascii="新細明體" w:hAnsi="新細明體" w:hint="eastAsia"/>
                <w:b/>
                <w:color w:val="000000"/>
                <w:szCs w:val="20"/>
              </w:rPr>
            </w:pPr>
            <w:r w:rsidRPr="000D53E3">
              <w:rPr>
                <w:rFonts w:ascii="新細明體" w:hAnsi="新細明體" w:hint="eastAsia"/>
                <w:b/>
                <w:color w:val="000000"/>
                <w:szCs w:val="20"/>
              </w:rPr>
              <w:t>【情境】</w:t>
            </w:r>
          </w:p>
          <w:p w:rsidR="0025113D" w:rsidRPr="000D53E3" w:rsidRDefault="0025113D" w:rsidP="00887698">
            <w:pPr>
              <w:spacing w:line="300" w:lineRule="exact"/>
              <w:ind w:firstLine="400"/>
              <w:jc w:val="both"/>
              <w:rPr>
                <w:rFonts w:ascii="新細明體" w:hAnsi="新細明體" w:hint="eastAsia"/>
                <w:color w:val="000000"/>
                <w:szCs w:val="20"/>
              </w:rPr>
            </w:pPr>
            <w:r w:rsidRPr="000D53E3">
              <w:rPr>
                <w:rFonts w:ascii="新細明體" w:hAnsi="新細明體" w:hint="eastAsia"/>
                <w:color w:val="000000"/>
                <w:szCs w:val="20"/>
              </w:rPr>
              <w:t>泰山是</w:t>
            </w:r>
            <w:proofErr w:type="gramStart"/>
            <w:r w:rsidRPr="000D53E3">
              <w:rPr>
                <w:rFonts w:ascii="新細明體" w:hAnsi="新細明體" w:hint="eastAsia"/>
                <w:color w:val="000000"/>
                <w:szCs w:val="20"/>
              </w:rPr>
              <w:t>鄒</w:t>
            </w:r>
            <w:proofErr w:type="gramEnd"/>
            <w:r w:rsidRPr="000D53E3">
              <w:rPr>
                <w:rFonts w:ascii="新細明體" w:hAnsi="新細明體" w:hint="eastAsia"/>
                <w:color w:val="000000"/>
                <w:szCs w:val="20"/>
              </w:rPr>
              <w:t>族的青年，長老為了訓練泰山成為接班人，因此派泰山進入北</w:t>
            </w:r>
            <w:proofErr w:type="gramStart"/>
            <w:r w:rsidRPr="000D53E3">
              <w:rPr>
                <w:rFonts w:ascii="新細明體" w:hAnsi="新細明體" w:hint="eastAsia"/>
                <w:color w:val="000000"/>
                <w:szCs w:val="20"/>
              </w:rPr>
              <w:t>鄒</w:t>
            </w:r>
            <w:proofErr w:type="gramEnd"/>
            <w:r w:rsidRPr="000D53E3">
              <w:rPr>
                <w:rFonts w:ascii="新細明體" w:hAnsi="新細明體" w:hint="eastAsia"/>
                <w:color w:val="000000"/>
                <w:szCs w:val="20"/>
              </w:rPr>
              <w:t>族的領地-南投縣信義鄉和嘉義縣阿里山鄉的森林進行一連串的特訓，聰明的你是否可以幫助泰山順利進通過考驗呢？</w:t>
            </w:r>
          </w:p>
          <w:p w:rsidR="0025113D" w:rsidRPr="000D53E3" w:rsidRDefault="0025113D" w:rsidP="00887698">
            <w:pPr>
              <w:spacing w:line="300" w:lineRule="exact"/>
              <w:jc w:val="both"/>
              <w:rPr>
                <w:rFonts w:ascii="新細明體" w:hAnsi="新細明體" w:hint="eastAsia"/>
                <w:b/>
                <w:color w:val="000000"/>
                <w:szCs w:val="20"/>
              </w:rPr>
            </w:pPr>
            <w:r w:rsidRPr="000D53E3">
              <w:rPr>
                <w:rFonts w:ascii="新細明體" w:hAnsi="新細明體" w:hint="eastAsia"/>
                <w:b/>
                <w:color w:val="000000"/>
                <w:szCs w:val="20"/>
              </w:rPr>
              <w:t>【問題一】</w:t>
            </w:r>
          </w:p>
          <w:p w:rsidR="0025113D" w:rsidRPr="000D53E3" w:rsidRDefault="0025113D" w:rsidP="00887698">
            <w:pPr>
              <w:spacing w:line="300" w:lineRule="exact"/>
              <w:rPr>
                <w:rFonts w:ascii="新細明體" w:hAnsi="新細明體" w:hint="eastAsia"/>
                <w:szCs w:val="20"/>
              </w:rPr>
            </w:pPr>
            <w:r w:rsidRPr="000D53E3">
              <w:rPr>
                <w:rFonts w:ascii="新細明體" w:hAnsi="新細明體"/>
                <w:szCs w:val="20"/>
              </w:rPr>
              <w:t>庫巴(</w:t>
            </w:r>
            <w:proofErr w:type="spellStart"/>
            <w:r w:rsidRPr="000D53E3">
              <w:rPr>
                <w:rFonts w:ascii="新細明體" w:hAnsi="新細明體"/>
                <w:szCs w:val="20"/>
              </w:rPr>
              <w:t>kuba</w:t>
            </w:r>
            <w:proofErr w:type="spellEnd"/>
            <w:r w:rsidRPr="000D53E3">
              <w:rPr>
                <w:rFonts w:ascii="新細明體" w:hAnsi="新細明體"/>
                <w:szCs w:val="20"/>
              </w:rPr>
              <w:t>)</w:t>
            </w:r>
            <w:r w:rsidRPr="000D53E3">
              <w:rPr>
                <w:rFonts w:ascii="新細明體" w:hAnsi="新細明體" w:hint="eastAsia"/>
                <w:szCs w:val="20"/>
              </w:rPr>
              <w:t>是</w:t>
            </w:r>
            <w:proofErr w:type="gramStart"/>
            <w:r w:rsidRPr="000D53E3">
              <w:rPr>
                <w:rFonts w:ascii="新細明體" w:hAnsi="新細明體" w:hint="eastAsia"/>
                <w:szCs w:val="20"/>
              </w:rPr>
              <w:t>鄒</w:t>
            </w:r>
            <w:proofErr w:type="gramEnd"/>
            <w:r w:rsidRPr="000D53E3">
              <w:rPr>
                <w:rFonts w:ascii="新細明體" w:hAnsi="新細明體" w:hint="eastAsia"/>
                <w:szCs w:val="20"/>
              </w:rPr>
              <w:t>族</w:t>
            </w:r>
            <w:r w:rsidRPr="000D53E3">
              <w:rPr>
                <w:rFonts w:ascii="新細明體" w:hAnsi="新細明體"/>
                <w:szCs w:val="20"/>
              </w:rPr>
              <w:t>重大祭典節慶</w:t>
            </w:r>
            <w:r w:rsidRPr="000D53E3">
              <w:rPr>
                <w:rFonts w:ascii="新細明體" w:hAnsi="新細明體" w:hint="eastAsia"/>
                <w:szCs w:val="20"/>
              </w:rPr>
              <w:t>時，</w:t>
            </w:r>
            <w:r w:rsidRPr="000D53E3">
              <w:rPr>
                <w:rFonts w:ascii="新細明體" w:hAnsi="新細明體"/>
                <w:szCs w:val="20"/>
              </w:rPr>
              <w:t>集會與舞蹈</w:t>
            </w:r>
            <w:r w:rsidRPr="000D53E3">
              <w:rPr>
                <w:rFonts w:ascii="新細明體" w:hAnsi="新細明體" w:hint="eastAsia"/>
                <w:szCs w:val="20"/>
              </w:rPr>
              <w:t>的場</w:t>
            </w:r>
            <w:r w:rsidRPr="000D53E3">
              <w:rPr>
                <w:rFonts w:ascii="新細明體" w:hAnsi="新細明體"/>
                <w:szCs w:val="20"/>
              </w:rPr>
              <w:t>所</w:t>
            </w:r>
            <w:r w:rsidRPr="000D53E3">
              <w:rPr>
                <w:rFonts w:ascii="新細明體" w:hAnsi="新細明體" w:hint="eastAsia"/>
                <w:szCs w:val="20"/>
              </w:rPr>
              <w:t>。你知道需要多少材料才能搭建</w:t>
            </w:r>
            <w:r w:rsidRPr="000D53E3">
              <w:rPr>
                <w:rFonts w:ascii="新細明體" w:hAnsi="新細明體"/>
                <w:szCs w:val="20"/>
              </w:rPr>
              <w:t>庫巴(</w:t>
            </w:r>
            <w:proofErr w:type="spellStart"/>
            <w:r w:rsidRPr="000D53E3">
              <w:rPr>
                <w:rFonts w:ascii="新細明體" w:hAnsi="新細明體"/>
                <w:szCs w:val="20"/>
              </w:rPr>
              <w:t>kuba</w:t>
            </w:r>
            <w:proofErr w:type="spellEnd"/>
            <w:r w:rsidRPr="000D53E3">
              <w:rPr>
                <w:rFonts w:ascii="新細明體" w:hAnsi="新細明體"/>
                <w:szCs w:val="20"/>
              </w:rPr>
              <w:t>)</w:t>
            </w:r>
            <w:r w:rsidRPr="000D53E3">
              <w:rPr>
                <w:rFonts w:ascii="新細明體" w:hAnsi="新細明體" w:hint="eastAsia"/>
                <w:szCs w:val="20"/>
              </w:rPr>
              <w:t>嗎？讓我們一起算算看並動手做吧！</w:t>
            </w:r>
          </w:p>
          <w:p w:rsidR="0025113D" w:rsidRPr="000D53E3" w:rsidRDefault="0025113D" w:rsidP="00887698">
            <w:pPr>
              <w:spacing w:line="260" w:lineRule="exact"/>
              <w:ind w:left="400" w:hangingChars="200" w:hanging="400"/>
              <w:rPr>
                <w:rFonts w:ascii="新細明體" w:hAnsi="新細明體" w:hint="eastAsia"/>
                <w:szCs w:val="20"/>
              </w:rPr>
            </w:pPr>
            <w:r w:rsidRPr="000D53E3">
              <w:rPr>
                <w:rFonts w:ascii="新細明體" w:hAnsi="新細明體" w:hint="eastAsia"/>
                <w:szCs w:val="20"/>
              </w:rPr>
              <w:t>1-1、庫巴建築小百科：你知道庫巴是怎麼建造的嗎？讓</w:t>
            </w:r>
          </w:p>
          <w:p w:rsidR="0025113D" w:rsidRPr="000D53E3" w:rsidRDefault="0025113D" w:rsidP="00887698">
            <w:pPr>
              <w:spacing w:line="260" w:lineRule="exact"/>
              <w:ind w:left="400" w:hangingChars="200" w:hanging="400"/>
              <w:rPr>
                <w:rFonts w:ascii="新細明體" w:hAnsi="新細明體" w:hint="eastAsia"/>
                <w:szCs w:val="20"/>
              </w:rPr>
            </w:pPr>
            <w:r w:rsidRPr="000D53E3">
              <w:rPr>
                <w:rFonts w:ascii="新細明體" w:hAnsi="新細明體" w:hint="eastAsia"/>
                <w:szCs w:val="20"/>
              </w:rPr>
              <w:t>我們</w:t>
            </w:r>
            <w:proofErr w:type="gramStart"/>
            <w:r w:rsidRPr="000D53E3">
              <w:rPr>
                <w:rFonts w:ascii="新細明體" w:hAnsi="新細明體" w:hint="eastAsia"/>
                <w:szCs w:val="20"/>
              </w:rPr>
              <w:t>一</w:t>
            </w:r>
            <w:proofErr w:type="gramEnd"/>
            <w:r w:rsidRPr="000D53E3">
              <w:rPr>
                <w:rFonts w:ascii="新細明體" w:hAnsi="新細明體" w:hint="eastAsia"/>
                <w:szCs w:val="20"/>
              </w:rPr>
              <w:t>起來認識吧！(延伸活動：祭典舞蹈與音樂欣</w:t>
            </w:r>
            <w:r w:rsidRPr="000D53E3">
              <w:rPr>
                <w:rFonts w:ascii="新細明體" w:hAnsi="新細明體" w:hint="eastAsia"/>
                <w:szCs w:val="20"/>
              </w:rPr>
              <w:lastRenderedPageBreak/>
              <w:t>賞)</w:t>
            </w:r>
          </w:p>
          <w:p w:rsidR="0025113D" w:rsidRPr="000D53E3" w:rsidRDefault="0025113D" w:rsidP="00887698">
            <w:pPr>
              <w:spacing w:line="260" w:lineRule="exact"/>
              <w:rPr>
                <w:rFonts w:ascii="新細明體" w:hAnsi="新細明體" w:hint="eastAsia"/>
                <w:szCs w:val="20"/>
              </w:rPr>
            </w:pPr>
            <w:r w:rsidRPr="000D53E3">
              <w:rPr>
                <w:rFonts w:ascii="新細明體" w:hAnsi="新細明體" w:hint="eastAsia"/>
                <w:szCs w:val="20"/>
              </w:rPr>
              <w:t>1-2、庫巴建築材料介紹：你知道搭建庫巴的材料有</w:t>
            </w:r>
            <w:proofErr w:type="gramStart"/>
            <w:r w:rsidRPr="000D53E3">
              <w:rPr>
                <w:rFonts w:ascii="新細明體" w:hAnsi="新細明體" w:hint="eastAsia"/>
                <w:szCs w:val="20"/>
              </w:rPr>
              <w:t>哪些嗎</w:t>
            </w:r>
            <w:proofErr w:type="gramEnd"/>
            <w:r w:rsidRPr="000D53E3">
              <w:rPr>
                <w:rFonts w:ascii="新細明體" w:hAnsi="新細明體" w:hint="eastAsia"/>
                <w:szCs w:val="20"/>
              </w:rPr>
              <w:t>？它們又有什麼秘密呢？請將介紹的重點記錄下來。</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color w:val="000000"/>
                <w:szCs w:val="20"/>
              </w:rPr>
              <w:t>1-3、計算縮小版庫巴。</w:t>
            </w:r>
          </w:p>
          <w:p w:rsidR="0025113D" w:rsidRPr="000D53E3" w:rsidRDefault="0025113D" w:rsidP="00887698">
            <w:pPr>
              <w:spacing w:line="300" w:lineRule="exact"/>
              <w:ind w:left="600" w:hangingChars="300" w:hanging="600"/>
              <w:jc w:val="both"/>
              <w:rPr>
                <w:rFonts w:ascii="新細明體" w:hAnsi="新細明體" w:hint="eastAsia"/>
                <w:color w:val="000000"/>
                <w:szCs w:val="20"/>
              </w:rPr>
            </w:pPr>
            <w:r w:rsidRPr="000D53E3">
              <w:rPr>
                <w:rFonts w:ascii="新細明體" w:hAnsi="新細明體" w:hint="eastAsia"/>
                <w:color w:val="000000"/>
                <w:szCs w:val="20"/>
              </w:rPr>
              <w:t>1-4、推算實際庫巴大小。</w:t>
            </w:r>
          </w:p>
          <w:p w:rsidR="0025113D" w:rsidRPr="000D53E3" w:rsidRDefault="0025113D" w:rsidP="00887698">
            <w:pPr>
              <w:spacing w:line="300" w:lineRule="exact"/>
              <w:ind w:left="600" w:hangingChars="300" w:hanging="600"/>
              <w:jc w:val="both"/>
              <w:rPr>
                <w:rFonts w:ascii="新細明體" w:hAnsi="新細明體" w:hint="eastAsia"/>
                <w:color w:val="000000"/>
                <w:szCs w:val="20"/>
              </w:rPr>
            </w:pPr>
            <w:r w:rsidRPr="000D53E3">
              <w:rPr>
                <w:rFonts w:ascii="新細明體" w:hAnsi="新細明體" w:hint="eastAsia"/>
                <w:color w:val="000000"/>
                <w:szCs w:val="20"/>
              </w:rPr>
              <w:t>1-5、設計一棟庫巴、製作庫巴。</w:t>
            </w:r>
          </w:p>
          <w:p w:rsidR="0025113D" w:rsidRPr="000D53E3" w:rsidRDefault="0025113D" w:rsidP="00887698">
            <w:pPr>
              <w:spacing w:line="300" w:lineRule="exact"/>
              <w:ind w:left="600" w:hangingChars="300" w:hanging="600"/>
              <w:jc w:val="both"/>
              <w:rPr>
                <w:rFonts w:ascii="新細明體" w:hAnsi="新細明體" w:hint="eastAsia"/>
                <w:color w:val="000000"/>
                <w:szCs w:val="20"/>
              </w:rPr>
            </w:pPr>
            <w:r w:rsidRPr="000D53E3">
              <w:rPr>
                <w:rFonts w:ascii="新細明體" w:hAnsi="新細明體" w:hint="eastAsia"/>
                <w:color w:val="000000"/>
                <w:szCs w:val="20"/>
              </w:rPr>
              <w:t>1-6、測量合作完成的庫巴，其面積與所用的材料內容。</w:t>
            </w:r>
          </w:p>
          <w:p w:rsidR="0025113D" w:rsidRPr="000D53E3" w:rsidRDefault="0025113D" w:rsidP="00887698">
            <w:pPr>
              <w:spacing w:line="300" w:lineRule="exact"/>
              <w:jc w:val="both"/>
              <w:rPr>
                <w:rFonts w:ascii="新細明體" w:hAnsi="新細明體" w:hint="eastAsia"/>
                <w:b/>
                <w:color w:val="000000"/>
                <w:szCs w:val="20"/>
              </w:rPr>
            </w:pPr>
            <w:r w:rsidRPr="000D53E3">
              <w:rPr>
                <w:rFonts w:ascii="新細明體" w:hAnsi="新細明體" w:hint="eastAsia"/>
                <w:b/>
                <w:color w:val="000000"/>
                <w:szCs w:val="20"/>
              </w:rPr>
              <w:t>【問題二】</w:t>
            </w:r>
          </w:p>
          <w:p w:rsidR="0025113D" w:rsidRPr="000D53E3" w:rsidRDefault="0025113D" w:rsidP="00887698">
            <w:pPr>
              <w:spacing w:line="300" w:lineRule="exact"/>
              <w:rPr>
                <w:rFonts w:ascii="新細明體" w:hAnsi="新細明體" w:hint="eastAsia"/>
                <w:szCs w:val="20"/>
              </w:rPr>
            </w:pPr>
            <w:r w:rsidRPr="000D53E3">
              <w:rPr>
                <w:rFonts w:ascii="新細明體" w:hAnsi="新細明體" w:hint="eastAsia"/>
                <w:szCs w:val="20"/>
              </w:rPr>
              <w:t>森林中有許多的植物在校園裡也看得到，在進入森林前讓我們先到校園看一看？認識校園裡的植物吧！</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2-1、請記錄下六種你在校園看到的植物名稱。</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2-2、在校園中有哪些植物是生長在水中的？哪些 是在陸地上的？請你觀察後連連看。</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2-3、請利用校園內的植物做一張書籤。</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2-4、請在校園中撿一片你喜歡的葉子，將它的葉脈用鉛筆拓印下來。</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2-5、在校園中你最喜歡的植物是哪一棵？它的</w:t>
            </w:r>
            <w:r w:rsidRPr="000D53E3">
              <w:rPr>
                <w:rFonts w:ascii="新細明體" w:hAnsi="新細明體" w:hint="eastAsia"/>
                <w:color w:val="000000"/>
                <w:szCs w:val="20"/>
                <w:u w:val="single"/>
              </w:rPr>
              <w:t>名稱是什麼</w:t>
            </w:r>
            <w:r w:rsidRPr="000D53E3">
              <w:rPr>
                <w:rFonts w:ascii="新細明體" w:hAnsi="新細明體" w:hint="eastAsia"/>
                <w:color w:val="000000"/>
                <w:szCs w:val="20"/>
              </w:rPr>
              <w:t>呢？請你畫下來</w:t>
            </w:r>
            <w:r w:rsidRPr="000D53E3">
              <w:rPr>
                <w:rFonts w:ascii="新細明體" w:hAnsi="新細明體" w:hint="eastAsia"/>
                <w:color w:val="000000"/>
                <w:szCs w:val="20"/>
                <w:u w:val="single"/>
              </w:rPr>
              <w:t>並標示出根、莖、葉的位置</w:t>
            </w:r>
            <w:r w:rsidRPr="000D53E3">
              <w:rPr>
                <w:rFonts w:ascii="新細明體" w:hAnsi="新細明體" w:hint="eastAsia"/>
                <w:color w:val="000000"/>
                <w:szCs w:val="20"/>
              </w:rPr>
              <w:t>。</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2-6、你知道植物的根、莖、</w:t>
            </w:r>
            <w:proofErr w:type="gramStart"/>
            <w:r w:rsidRPr="000D53E3">
              <w:rPr>
                <w:rFonts w:ascii="新細明體" w:hAnsi="新細明體" w:hint="eastAsia"/>
                <w:color w:val="000000"/>
                <w:szCs w:val="20"/>
              </w:rPr>
              <w:t>葉各有</w:t>
            </w:r>
            <w:proofErr w:type="gramEnd"/>
            <w:r w:rsidRPr="000D53E3">
              <w:rPr>
                <w:rFonts w:ascii="新細明體" w:hAnsi="新細明體" w:hint="eastAsia"/>
                <w:color w:val="000000"/>
                <w:szCs w:val="20"/>
              </w:rPr>
              <w:t>什麼功能嗎？請寫下來並實驗看看。</w:t>
            </w:r>
          </w:p>
          <w:p w:rsidR="0025113D" w:rsidRPr="000D53E3" w:rsidRDefault="0025113D" w:rsidP="00887698">
            <w:pPr>
              <w:spacing w:line="300" w:lineRule="exact"/>
              <w:jc w:val="both"/>
              <w:rPr>
                <w:rFonts w:ascii="新細明體" w:hAnsi="新細明體" w:hint="eastAsia"/>
                <w:b/>
                <w:color w:val="000000"/>
                <w:szCs w:val="20"/>
              </w:rPr>
            </w:pPr>
            <w:r w:rsidRPr="000D53E3">
              <w:rPr>
                <w:rFonts w:ascii="新細明體" w:hAnsi="新細明體" w:hint="eastAsia"/>
                <w:b/>
                <w:color w:val="000000"/>
                <w:szCs w:val="20"/>
              </w:rPr>
              <w:t>【問題三】</w:t>
            </w:r>
          </w:p>
          <w:p w:rsidR="0025113D" w:rsidRPr="000D53E3" w:rsidRDefault="0025113D" w:rsidP="00887698">
            <w:pPr>
              <w:spacing w:line="300" w:lineRule="exact"/>
              <w:ind w:leftChars="10" w:left="24"/>
              <w:rPr>
                <w:rFonts w:ascii="新細明體" w:hAnsi="新細明體" w:hint="eastAsia"/>
                <w:color w:val="000000"/>
                <w:szCs w:val="20"/>
              </w:rPr>
            </w:pPr>
            <w:r w:rsidRPr="000D53E3">
              <w:rPr>
                <w:rFonts w:ascii="新細明體" w:hAnsi="新細明體" w:hint="eastAsia"/>
                <w:color w:val="000000"/>
                <w:szCs w:val="20"/>
              </w:rPr>
              <w:t>位於「北</w:t>
            </w:r>
            <w:proofErr w:type="gramStart"/>
            <w:r w:rsidRPr="000D53E3">
              <w:rPr>
                <w:rFonts w:ascii="新細明體" w:hAnsi="新細明體" w:hint="eastAsia"/>
                <w:color w:val="000000"/>
                <w:szCs w:val="20"/>
              </w:rPr>
              <w:t>鄒</w:t>
            </w:r>
            <w:proofErr w:type="gramEnd"/>
            <w:r w:rsidRPr="000D53E3">
              <w:rPr>
                <w:rFonts w:ascii="新細明體" w:hAnsi="新細明體" w:hint="eastAsia"/>
                <w:color w:val="000000"/>
                <w:szCs w:val="20"/>
              </w:rPr>
              <w:t>」阿里山鄉和信義鄉的森林中有許多的神木和老樹？你知道這些樹的秘密嗎？讓我們一起認識它們吧！</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2-1、測量樹高。</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color w:val="000000"/>
                <w:szCs w:val="20"/>
              </w:rPr>
              <w:t>2-2、小朋友你知道校園裡最大的樹是</w:t>
            </w:r>
            <w:proofErr w:type="gramStart"/>
            <w:r w:rsidRPr="000D53E3">
              <w:rPr>
                <w:rFonts w:ascii="新細明體" w:hAnsi="新細明體" w:hint="eastAsia"/>
                <w:color w:val="000000"/>
                <w:szCs w:val="20"/>
              </w:rPr>
              <w:t>哪一棵嗎</w:t>
            </w:r>
            <w:proofErr w:type="gramEnd"/>
            <w:r w:rsidRPr="000D53E3">
              <w:rPr>
                <w:rFonts w:ascii="新細明體" w:hAnsi="新細明體" w:hint="eastAsia"/>
                <w:color w:val="000000"/>
                <w:szCs w:val="20"/>
              </w:rPr>
              <w:t>？請觀察並把它記錄下來。</w:t>
            </w:r>
          </w:p>
          <w:p w:rsidR="0025113D" w:rsidRPr="000D53E3" w:rsidRDefault="0025113D" w:rsidP="00887698">
            <w:pPr>
              <w:spacing w:line="300" w:lineRule="exact"/>
              <w:jc w:val="both"/>
              <w:rPr>
                <w:rFonts w:ascii="新細明體" w:hAnsi="新細明體" w:hint="eastAsia"/>
                <w:color w:val="000000"/>
                <w:szCs w:val="20"/>
              </w:rPr>
            </w:pPr>
          </w:p>
        </w:tc>
        <w:tc>
          <w:tcPr>
            <w:tcW w:w="1605" w:type="dxa"/>
            <w:gridSpan w:val="4"/>
          </w:tcPr>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認識</w:t>
            </w:r>
            <w:proofErr w:type="gramStart"/>
            <w:r w:rsidRPr="000D53E3">
              <w:rPr>
                <w:rFonts w:ascii="新細明體" w:hAnsi="新細明體" w:hint="eastAsia"/>
                <w:color w:val="000000"/>
                <w:szCs w:val="20"/>
              </w:rPr>
              <w:t>鄒</w:t>
            </w:r>
            <w:proofErr w:type="gramEnd"/>
            <w:r w:rsidRPr="000D53E3">
              <w:rPr>
                <w:rFonts w:ascii="新細明體" w:hAnsi="新細明體" w:hint="eastAsia"/>
                <w:color w:val="000000"/>
                <w:szCs w:val="20"/>
              </w:rPr>
              <w:t>族主要居地及文化特色</w:t>
            </w:r>
          </w:p>
          <w:p w:rsidR="0025113D" w:rsidRPr="000D53E3" w:rsidRDefault="0025113D" w:rsidP="00887698">
            <w:pPr>
              <w:spacing w:line="300" w:lineRule="exact"/>
              <w:rPr>
                <w:rFonts w:ascii="新細明體" w:hAnsi="新細明體" w:hint="eastAsia"/>
                <w:color w:val="000000"/>
                <w:szCs w:val="20"/>
              </w:rPr>
            </w:pPr>
            <w:r w:rsidRPr="000D53E3">
              <w:rPr>
                <w:rFonts w:ascii="新細明體" w:hAnsi="新細明體" w:hint="eastAsia"/>
                <w:szCs w:val="20"/>
              </w:rPr>
              <w:t>*尊重原住民的傳統文化特色</w:t>
            </w: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*學習活動單</w:t>
            </w:r>
            <w:proofErr w:type="gramStart"/>
            <w:r w:rsidRPr="000D53E3">
              <w:rPr>
                <w:rFonts w:ascii="新細明體" w:hAnsi="新細明體" w:hint="eastAsia"/>
                <w:szCs w:val="20"/>
              </w:rPr>
              <w:t>佈</w:t>
            </w:r>
            <w:proofErr w:type="gramEnd"/>
            <w:r w:rsidRPr="000D53E3">
              <w:rPr>
                <w:rFonts w:ascii="新細明體" w:hAnsi="新細明體" w:hint="eastAsia"/>
                <w:szCs w:val="20"/>
              </w:rPr>
              <w:t>題，學生主動進行思考解題及探究</w:t>
            </w: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ind w:left="100" w:hangingChars="50" w:hanging="100"/>
              <w:jc w:val="both"/>
              <w:rPr>
                <w:rFonts w:ascii="新細明體" w:hAnsi="新細明體" w:hint="eastAsia"/>
                <w:szCs w:val="20"/>
              </w:rPr>
            </w:pPr>
            <w:r w:rsidRPr="000D53E3">
              <w:rPr>
                <w:rFonts w:ascii="新細明體" w:hAnsi="新細明體" w:hint="eastAsia"/>
                <w:szCs w:val="20"/>
              </w:rPr>
              <w:t>*能認識建造庫巴的植物</w:t>
            </w: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*能運用小數</w:t>
            </w:r>
            <w:r w:rsidRPr="000D53E3">
              <w:rPr>
                <w:rFonts w:ascii="新細明體" w:hAnsi="新細明體" w:hint="eastAsia"/>
                <w:szCs w:val="20"/>
              </w:rPr>
              <w:lastRenderedPageBreak/>
              <w:t>乘法與整數四則估算樹高及庫巴材料的用量</w:t>
            </w:r>
          </w:p>
          <w:p w:rsidR="0025113D" w:rsidRPr="000D53E3" w:rsidRDefault="0025113D" w:rsidP="00887698">
            <w:pPr>
              <w:spacing w:line="300" w:lineRule="exact"/>
              <w:ind w:left="100" w:hangingChars="50" w:hanging="100"/>
              <w:jc w:val="both"/>
              <w:rPr>
                <w:rFonts w:ascii="新細明體" w:hAnsi="新細明體" w:hint="eastAsia"/>
                <w:szCs w:val="20"/>
              </w:rPr>
            </w:pPr>
            <w:r w:rsidRPr="000D53E3">
              <w:rPr>
                <w:rFonts w:ascii="新細明體" w:hAnsi="新細明體" w:hint="eastAsia"/>
                <w:szCs w:val="20"/>
              </w:rPr>
              <w:t>*能用材料做出庫巴模型</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*能和同儕合作製作庫巴認識原住民傳統建築</w:t>
            </w:r>
          </w:p>
          <w:p w:rsidR="0025113D" w:rsidRPr="000D53E3" w:rsidRDefault="0025113D" w:rsidP="00887698">
            <w:pPr>
              <w:spacing w:line="300" w:lineRule="exact"/>
              <w:ind w:left="100" w:hangingChars="50" w:hanging="100"/>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能認識校園植物</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*能發揮創意製作植物書籤</w:t>
            </w:r>
          </w:p>
          <w:p w:rsidR="0025113D" w:rsidRPr="000D53E3" w:rsidRDefault="0025113D" w:rsidP="00887698">
            <w:pPr>
              <w:spacing w:line="300" w:lineRule="exact"/>
              <w:ind w:left="100" w:hangingChars="50" w:hanging="100"/>
              <w:jc w:val="both"/>
              <w:rPr>
                <w:rFonts w:ascii="新細明體" w:hAnsi="新細明體" w:hint="eastAsia"/>
                <w:szCs w:val="20"/>
              </w:rPr>
            </w:pPr>
            <w:r w:rsidRPr="000D53E3">
              <w:rPr>
                <w:rFonts w:ascii="新細明體" w:hAnsi="新細明體" w:hint="eastAsia"/>
                <w:szCs w:val="20"/>
              </w:rPr>
              <w:t>*能認識植物分類與畫出自己最喜歡的校園植物</w:t>
            </w:r>
          </w:p>
          <w:p w:rsidR="0025113D" w:rsidRPr="000D53E3" w:rsidRDefault="0025113D" w:rsidP="00887698">
            <w:pPr>
              <w:spacing w:line="300" w:lineRule="exact"/>
              <w:ind w:left="100" w:hangingChars="50" w:hanging="100"/>
              <w:jc w:val="both"/>
              <w:rPr>
                <w:rFonts w:ascii="新細明體" w:hAnsi="新細明體" w:hint="eastAsia"/>
                <w:szCs w:val="20"/>
              </w:rPr>
            </w:pPr>
            <w:r w:rsidRPr="000D53E3">
              <w:rPr>
                <w:rFonts w:ascii="新細明體" w:hAnsi="新細明體" w:hint="eastAsia"/>
                <w:szCs w:val="20"/>
              </w:rPr>
              <w:t>*能用葉子畫出拓印畫</w:t>
            </w:r>
          </w:p>
          <w:p w:rsidR="0025113D" w:rsidRPr="000D53E3" w:rsidRDefault="0025113D" w:rsidP="00887698">
            <w:pPr>
              <w:spacing w:line="300" w:lineRule="exact"/>
              <w:ind w:left="100" w:hangingChars="50" w:hanging="100"/>
              <w:jc w:val="both"/>
              <w:rPr>
                <w:rFonts w:ascii="新細明體" w:hAnsi="新細明體" w:hint="eastAsia"/>
                <w:szCs w:val="20"/>
              </w:rPr>
            </w:pPr>
            <w:r w:rsidRPr="000D53E3">
              <w:rPr>
                <w:rFonts w:ascii="新細明體" w:hAnsi="新細明體" w:hint="eastAsia"/>
                <w:szCs w:val="20"/>
              </w:rPr>
              <w:t>*能認識植物功能愛惜資源並以實驗方式觀察植物的功能並紀錄</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*在實驗時能和同儕討論分享</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*能測量樹高</w:t>
            </w:r>
          </w:p>
          <w:p w:rsidR="0025113D" w:rsidRPr="000D53E3" w:rsidRDefault="0025113D" w:rsidP="00887698">
            <w:pPr>
              <w:spacing w:line="300" w:lineRule="exact"/>
              <w:jc w:val="both"/>
              <w:rPr>
                <w:rFonts w:ascii="新細明體" w:hAnsi="新細明體" w:hint="eastAsia"/>
                <w:color w:val="000000"/>
                <w:szCs w:val="20"/>
              </w:rPr>
            </w:pPr>
          </w:p>
        </w:tc>
        <w:tc>
          <w:tcPr>
            <w:tcW w:w="1425" w:type="dxa"/>
            <w:gridSpan w:val="3"/>
          </w:tcPr>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文化學習</w:t>
            </w: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尊重關懷與團隊合作</w:t>
            </w: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主動探索與研究</w:t>
            </w: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發展潛能</w:t>
            </w: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發展潛能</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lastRenderedPageBreak/>
              <w:t>*</w:t>
            </w:r>
            <w:r w:rsidRPr="000D53E3">
              <w:rPr>
                <w:rFonts w:ascii="新細明體" w:hAnsi="新細明體" w:hint="eastAsia"/>
                <w:color w:val="000000"/>
                <w:szCs w:val="20"/>
              </w:rPr>
              <w:t>獨立思考解決問題</w:t>
            </w: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*表現創作</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*表達溝通與分享</w:t>
            </w: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尊重關懷與團隊合作</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w:t>
            </w:r>
            <w:r w:rsidRPr="000D53E3">
              <w:rPr>
                <w:rFonts w:ascii="新細明體" w:hAnsi="新細明體" w:hint="eastAsia"/>
                <w:color w:val="000000"/>
                <w:szCs w:val="20"/>
              </w:rPr>
              <w:t>發展潛能</w:t>
            </w: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*表現創作</w:t>
            </w: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發展潛能</w:t>
            </w: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ind w:firstLine="400"/>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*表現創作</w:t>
            </w:r>
          </w:p>
          <w:p w:rsidR="0025113D" w:rsidRPr="000D53E3" w:rsidRDefault="0025113D" w:rsidP="00887698">
            <w:pPr>
              <w:spacing w:line="300" w:lineRule="exact"/>
              <w:jc w:val="both"/>
              <w:rPr>
                <w:rFonts w:ascii="新細明體" w:hAnsi="新細明體" w:hint="eastAsia"/>
                <w:color w:val="000000"/>
                <w:szCs w:val="20"/>
              </w:rPr>
            </w:pP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發展潛能</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*表現創作</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尊重關懷與團隊合作</w:t>
            </w: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*表達溝通與分享</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發展潛能</w:t>
            </w:r>
          </w:p>
          <w:p w:rsidR="0025113D" w:rsidRPr="000D53E3" w:rsidRDefault="0025113D" w:rsidP="00887698">
            <w:pPr>
              <w:spacing w:line="300" w:lineRule="exact"/>
              <w:jc w:val="both"/>
              <w:rPr>
                <w:rFonts w:ascii="新細明體" w:hAnsi="新細明體" w:hint="eastAsia"/>
                <w:color w:val="000000"/>
                <w:szCs w:val="20"/>
              </w:rPr>
            </w:pPr>
            <w:r w:rsidRPr="000D53E3">
              <w:rPr>
                <w:rFonts w:ascii="新細明體" w:hAnsi="新細明體" w:hint="eastAsia"/>
                <w:szCs w:val="20"/>
              </w:rPr>
              <w:t>*</w:t>
            </w:r>
            <w:r w:rsidRPr="000D53E3">
              <w:rPr>
                <w:rFonts w:ascii="新細明體" w:hAnsi="新細明體" w:hint="eastAsia"/>
                <w:color w:val="000000"/>
                <w:szCs w:val="20"/>
              </w:rPr>
              <w:t>獨立思考解決問題</w:t>
            </w:r>
          </w:p>
        </w:tc>
        <w:tc>
          <w:tcPr>
            <w:tcW w:w="1624" w:type="dxa"/>
            <w:gridSpan w:val="2"/>
          </w:tcPr>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*電腦、單槍、影片、學習單</w:t>
            </w: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w:t>
            </w:r>
            <w:proofErr w:type="gramStart"/>
            <w:r w:rsidRPr="000D53E3">
              <w:rPr>
                <w:rFonts w:ascii="新細明體" w:hAnsi="新細明體" w:hint="eastAsia"/>
                <w:szCs w:val="20"/>
              </w:rPr>
              <w:t>壓舌棒</w:t>
            </w:r>
            <w:proofErr w:type="gramEnd"/>
            <w:r w:rsidRPr="000D53E3">
              <w:rPr>
                <w:rFonts w:ascii="新細明體" w:hAnsi="新細明體" w:hint="eastAsia"/>
                <w:szCs w:val="20"/>
              </w:rPr>
              <w:t>、竹筷、熱熔膠、</w:t>
            </w:r>
            <w:proofErr w:type="gramStart"/>
            <w:r w:rsidRPr="000D53E3">
              <w:rPr>
                <w:rFonts w:ascii="新細明體" w:hAnsi="新細明體" w:hint="eastAsia"/>
                <w:szCs w:val="20"/>
              </w:rPr>
              <w:t>綿</w:t>
            </w:r>
            <w:proofErr w:type="gramEnd"/>
            <w:r w:rsidRPr="000D53E3">
              <w:rPr>
                <w:rFonts w:ascii="新細明體" w:hAnsi="新細明體" w:hint="eastAsia"/>
                <w:szCs w:val="20"/>
              </w:rPr>
              <w:t>繩、茅草</w:t>
            </w: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*雲彩紙、A4紙</w:t>
            </w: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ind w:firstLine="400"/>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*試管、刀片黏土、紅色溶液</w:t>
            </w:r>
          </w:p>
          <w:p w:rsidR="0025113D" w:rsidRPr="000D53E3" w:rsidRDefault="0025113D" w:rsidP="00887698">
            <w:pPr>
              <w:spacing w:line="300" w:lineRule="exact"/>
              <w:jc w:val="both"/>
              <w:rPr>
                <w:rFonts w:ascii="新細明體" w:hAnsi="新細明體" w:hint="eastAsia"/>
                <w:szCs w:val="20"/>
              </w:rPr>
            </w:pPr>
            <w:r w:rsidRPr="000D53E3">
              <w:rPr>
                <w:rFonts w:ascii="新細明體" w:hAnsi="新細明體" w:hint="eastAsia"/>
                <w:szCs w:val="20"/>
              </w:rPr>
              <w:t>、塑膠袋、橡皮筋、尺</w:t>
            </w: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p w:rsidR="0025113D" w:rsidRPr="000D53E3" w:rsidRDefault="0025113D" w:rsidP="00887698">
            <w:pPr>
              <w:spacing w:line="300" w:lineRule="exact"/>
              <w:jc w:val="both"/>
              <w:rPr>
                <w:rFonts w:ascii="新細明體" w:hAnsi="新細明體" w:hint="eastAsia"/>
                <w:szCs w:val="20"/>
              </w:rPr>
            </w:pPr>
          </w:p>
        </w:tc>
      </w:tr>
    </w:tbl>
    <w:p w:rsidR="0025113D" w:rsidRPr="00934D3F" w:rsidRDefault="0025113D" w:rsidP="0025113D">
      <w:pPr>
        <w:spacing w:line="360" w:lineRule="auto"/>
        <w:jc w:val="center"/>
        <w:rPr>
          <w:rFonts w:ascii="新細明體" w:hAnsi="新細明體" w:hint="eastAsia"/>
          <w:b/>
          <w:color w:val="000000"/>
          <w:sz w:val="32"/>
          <w:szCs w:val="32"/>
        </w:rPr>
      </w:pPr>
      <w:r w:rsidRPr="00934D3F">
        <w:rPr>
          <w:rFonts w:ascii="新細明體" w:hAnsi="新細明體" w:hint="eastAsia"/>
          <w:b/>
          <w:color w:val="000000"/>
          <w:sz w:val="32"/>
          <w:szCs w:val="32"/>
        </w:rPr>
        <w:lastRenderedPageBreak/>
        <w:t>肆、結論</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b/>
          <w:color w:val="000000"/>
        </w:rPr>
        <w:t xml:space="preserve">   </w:t>
      </w:r>
      <w:r w:rsidRPr="000D53E3">
        <w:rPr>
          <w:rFonts w:ascii="新細明體" w:hAnsi="新細明體" w:hint="eastAsia"/>
          <w:color w:val="000000"/>
        </w:rPr>
        <w:t xml:space="preserve"> 其實在未參與本計畫之前，我從未思考到原住民族文化與目前教育課程的相關問題，對目前本土文化教材獨缺原住民族的課程內容也完全沒有警覺；此外對多元文化的概念更只停留在外來族群的焦點上，如新台灣之子的教育問題，而一切多元文化價值觀念的開端與改變，都是在開始設計主題課程時展開的。</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從文獻的閱讀與分析中可以發現，多元文化的意涵十分的廣泛，不僅包含國與</w:t>
      </w:r>
      <w:proofErr w:type="gramStart"/>
      <w:r w:rsidRPr="000D53E3">
        <w:rPr>
          <w:rFonts w:ascii="新細明體" w:hAnsi="新細明體" w:hint="eastAsia"/>
          <w:color w:val="000000"/>
        </w:rPr>
        <w:t>國間的文化</w:t>
      </w:r>
      <w:proofErr w:type="gramEnd"/>
      <w:r w:rsidRPr="000D53E3">
        <w:rPr>
          <w:rFonts w:ascii="新細明體" w:hAnsi="新細明體" w:hint="eastAsia"/>
          <w:color w:val="000000"/>
        </w:rPr>
        <w:t>差異、族群與</w:t>
      </w:r>
      <w:proofErr w:type="gramStart"/>
      <w:r w:rsidRPr="000D53E3">
        <w:rPr>
          <w:rFonts w:ascii="新細明體" w:hAnsi="新細明體" w:hint="eastAsia"/>
          <w:color w:val="000000"/>
        </w:rPr>
        <w:t>族群間的差別</w:t>
      </w:r>
      <w:proofErr w:type="gramEnd"/>
      <w:r w:rsidRPr="000D53E3">
        <w:rPr>
          <w:rFonts w:ascii="新細明體" w:hAnsi="新細明體" w:hint="eastAsia"/>
          <w:color w:val="000000"/>
        </w:rPr>
        <w:t>、社會層級、宗教信仰的不同，甚至到個人文化認同的多樣性等，都涵蓋在多元文化概念的範疇之內。所以我們對多元</w:t>
      </w:r>
      <w:r w:rsidRPr="000D53E3">
        <w:rPr>
          <w:rFonts w:ascii="新細明體" w:hAnsi="新細明體" w:hint="eastAsia"/>
          <w:color w:val="000000"/>
        </w:rPr>
        <w:lastRenderedPageBreak/>
        <w:t>文化應該要抱持著較廣義的觀點，不應將多元文化獨重在族群文化的範圍上，</w:t>
      </w:r>
      <w:proofErr w:type="gramStart"/>
      <w:r w:rsidRPr="000D53E3">
        <w:rPr>
          <w:rFonts w:ascii="新細明體" w:hAnsi="新細明體" w:hint="eastAsia"/>
          <w:color w:val="000000"/>
        </w:rPr>
        <w:t>而窄化</w:t>
      </w:r>
      <w:proofErr w:type="gramEnd"/>
      <w:r w:rsidRPr="000D53E3">
        <w:rPr>
          <w:rFonts w:ascii="新細明體" w:hAnsi="新細明體" w:hint="eastAsia"/>
          <w:color w:val="000000"/>
        </w:rPr>
        <w:t>了文化的意涵，因此我們應從社會與人民能在平等、瞭解、尊重的基準點中，建立起完善的多元文化社會，以減少族群不平等的現象。</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在原住民族的文化權與教育權上，更應化解主流文化教育下所產生的原住民傳統文化、特色、風俗、祭典流失、學童學習適應、文化衝突以及教育資源分配不平均等問題，使台灣原住民族傳統可以繼續傳承、保留並且融入到正式的教育體系與課程中。因此，原住民族多元文化的保留在教育課程融入上</w:t>
      </w:r>
      <w:proofErr w:type="gramStart"/>
      <w:r w:rsidRPr="000D53E3">
        <w:rPr>
          <w:rFonts w:ascii="新細明體" w:hAnsi="新細明體" w:hint="eastAsia"/>
          <w:color w:val="000000"/>
        </w:rPr>
        <w:t>佔</w:t>
      </w:r>
      <w:proofErr w:type="gramEnd"/>
      <w:r w:rsidRPr="000D53E3">
        <w:rPr>
          <w:rFonts w:ascii="新細明體" w:hAnsi="新細明體" w:hint="eastAsia"/>
          <w:color w:val="000000"/>
        </w:rPr>
        <w:t>了很重要的地位，在設計時除須符合原住民族傳統文化與精神原則外，在內容安排也可從認知、情意、技能等三方面著手，使課程涵蓋完整的知識、正確的態度以及運用的能力，以達到全方位的多元文化教育目標。</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 xml:space="preserve">    本研究在多元文化教育、原住民族文化權與教育權、多元文化課程等文獻內容的種種探討分析與教案的設計，最終的目標還是在「落實」層面上。期待本研究之成果能達到：</w:t>
      </w:r>
    </w:p>
    <w:p w:rsidR="0025113D" w:rsidRPr="000D53E3" w:rsidRDefault="0025113D" w:rsidP="0025113D">
      <w:pPr>
        <w:spacing w:line="360" w:lineRule="auto"/>
        <w:ind w:firstLineChars="200" w:firstLine="480"/>
        <w:rPr>
          <w:rFonts w:ascii="新細明體" w:hAnsi="新細明體" w:hint="eastAsia"/>
          <w:color w:val="000000"/>
          <w:kern w:val="0"/>
        </w:rPr>
      </w:pPr>
      <w:r w:rsidRPr="000D53E3">
        <w:rPr>
          <w:rFonts w:ascii="新細明體" w:hAnsi="新細明體" w:hint="eastAsia"/>
          <w:color w:val="000000"/>
          <w:kern w:val="0"/>
        </w:rPr>
        <w:t>一、強化原住民族學童科普知識之學習與文化之認同；</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二、促進一般學童對原住民族文化的欣賞與尊重；</w:t>
      </w:r>
    </w:p>
    <w:p w:rsidR="0025113D" w:rsidRPr="000D53E3" w:rsidRDefault="0025113D" w:rsidP="0025113D">
      <w:pPr>
        <w:spacing w:line="360" w:lineRule="auto"/>
        <w:ind w:leftChars="200" w:left="900" w:hangingChars="175" w:hanging="420"/>
        <w:rPr>
          <w:rFonts w:ascii="新細明體" w:hAnsi="新細明體" w:hint="eastAsia"/>
          <w:color w:val="000000"/>
        </w:rPr>
      </w:pPr>
      <w:r w:rsidRPr="000D53E3">
        <w:rPr>
          <w:rFonts w:ascii="新細明體" w:hAnsi="新細明體" w:hint="eastAsia"/>
          <w:color w:val="000000"/>
        </w:rPr>
        <w:t>三、提供大學相關教育科系之服務性社團，走入原住民部落，參與科普知識之推廣，增進職前教師班級教學與活動帶領之能力等效果。</w:t>
      </w:r>
    </w:p>
    <w:p w:rsidR="0025113D" w:rsidRPr="000D53E3" w:rsidRDefault="0025113D" w:rsidP="0025113D">
      <w:pPr>
        <w:spacing w:line="360" w:lineRule="auto"/>
        <w:ind w:firstLineChars="225" w:firstLine="540"/>
        <w:rPr>
          <w:rFonts w:ascii="新細明體" w:hAnsi="新細明體" w:hint="eastAsia"/>
          <w:color w:val="000000"/>
        </w:rPr>
      </w:pPr>
      <w:r w:rsidRPr="000D53E3">
        <w:rPr>
          <w:rFonts w:ascii="新細明體" w:hAnsi="新細明體" w:hint="eastAsia"/>
          <w:color w:val="000000"/>
        </w:rPr>
        <w:t>希望透過一系列「</w:t>
      </w:r>
      <w:r w:rsidRPr="000D53E3">
        <w:rPr>
          <w:rFonts w:ascii="新細明體" w:hAnsi="新細明體" w:hint="eastAsia"/>
          <w:color w:val="000000"/>
          <w:kern w:val="0"/>
        </w:rPr>
        <w:t>原住民族科普教材設計與資源建置」</w:t>
      </w:r>
      <w:r w:rsidRPr="000D53E3">
        <w:rPr>
          <w:rFonts w:ascii="新細明體" w:hAnsi="新細明體" w:hint="eastAsia"/>
          <w:color w:val="000000"/>
        </w:rPr>
        <w:t>、「</w:t>
      </w:r>
      <w:r w:rsidRPr="000D53E3">
        <w:rPr>
          <w:rFonts w:ascii="新細明體" w:hAnsi="新細明體" w:hint="eastAsia"/>
          <w:color w:val="000000"/>
          <w:kern w:val="0"/>
        </w:rPr>
        <w:t>教材推廣之假期營隊活動」與未來</w:t>
      </w:r>
      <w:r w:rsidRPr="000D53E3">
        <w:rPr>
          <w:rFonts w:ascii="新細明體" w:hAnsi="新細明體" w:hint="eastAsia"/>
          <w:color w:val="000000"/>
        </w:rPr>
        <w:t>「原住民族科普教材」的執行，能將內容與成果提供給全國原住民族及一般小學，作為「數學、自然與生活科技」領域之補充資源，以達到落實</w:t>
      </w:r>
      <w:r w:rsidRPr="000D53E3">
        <w:rPr>
          <w:rFonts w:ascii="新細明體" w:hAnsi="新細明體" w:hint="eastAsia"/>
          <w:color w:val="000000"/>
          <w:kern w:val="0"/>
        </w:rPr>
        <w:t>多元文化教育的目標。</w:t>
      </w:r>
      <w:r w:rsidRPr="000D53E3">
        <w:rPr>
          <w:rFonts w:ascii="新細明體" w:hAnsi="新細明體" w:hint="eastAsia"/>
          <w:color w:val="000000"/>
        </w:rPr>
        <w:t xml:space="preserve"> </w:t>
      </w:r>
    </w:p>
    <w:p w:rsidR="0025113D" w:rsidRPr="00E950BE" w:rsidRDefault="0025113D" w:rsidP="0025113D">
      <w:pPr>
        <w:spacing w:line="360" w:lineRule="auto"/>
        <w:jc w:val="center"/>
        <w:rPr>
          <w:rFonts w:ascii="新細明體" w:hAnsi="新細明體" w:hint="eastAsia"/>
          <w:b/>
          <w:color w:val="000000"/>
        </w:rPr>
      </w:pPr>
      <w:r>
        <w:rPr>
          <w:rFonts w:ascii="新細明體" w:hAnsi="新細明體"/>
          <w:b/>
          <w:color w:val="000000"/>
        </w:rPr>
        <w:br w:type="page"/>
      </w:r>
      <w:r w:rsidRPr="00934D3F">
        <w:rPr>
          <w:rFonts w:ascii="新細明體" w:hAnsi="新細明體" w:hint="eastAsia"/>
          <w:b/>
          <w:color w:val="000000"/>
          <w:sz w:val="32"/>
          <w:szCs w:val="32"/>
        </w:rPr>
        <w:lastRenderedPageBreak/>
        <w:t>伍、參考文獻</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王雅玄(2001)。多元文化師資能力課程哲學初探-原住民教師的觀點。</w:t>
      </w:r>
      <w:r w:rsidRPr="000D53E3">
        <w:rPr>
          <w:rFonts w:ascii="新細明體" w:hAnsi="新細明體"/>
          <w:color w:val="000000"/>
        </w:rPr>
        <w:t>載於</w:t>
      </w:r>
      <w:r w:rsidRPr="000D53E3">
        <w:rPr>
          <w:rFonts w:ascii="新細明體" w:hAnsi="新細明體" w:hint="eastAsia"/>
          <w:color w:val="000000"/>
        </w:rPr>
        <w:t>孫大川(主編)，</w:t>
      </w:r>
      <w:r w:rsidRPr="000D53E3">
        <w:rPr>
          <w:rFonts w:ascii="新細明體" w:hAnsi="新細明體" w:hint="eastAsia"/>
          <w:b/>
          <w:color w:val="000000"/>
        </w:rPr>
        <w:t>舞動民族教育精靈-台灣原住民族教育</w:t>
      </w:r>
      <w:proofErr w:type="gramStart"/>
      <w:r w:rsidRPr="000D53E3">
        <w:rPr>
          <w:rFonts w:ascii="新細明體" w:hAnsi="新細明體" w:hint="eastAsia"/>
          <w:b/>
          <w:color w:val="000000"/>
        </w:rPr>
        <w:t>論叢第二輯</w:t>
      </w:r>
      <w:proofErr w:type="gramEnd"/>
      <w:r w:rsidRPr="000D53E3">
        <w:rPr>
          <w:rFonts w:ascii="新細明體" w:hAnsi="新細明體" w:hint="eastAsia"/>
          <w:b/>
          <w:color w:val="000000"/>
        </w:rPr>
        <w:t>文化教育</w:t>
      </w:r>
      <w:r w:rsidRPr="000D53E3">
        <w:rPr>
          <w:rFonts w:ascii="新細明體" w:hAnsi="新細明體" w:hint="eastAsia"/>
          <w:color w:val="000000"/>
        </w:rPr>
        <w:t>(頁93-111)。台北市：行政院原民委員會。</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吳淑慧(2005)。</w:t>
      </w:r>
      <w:r w:rsidRPr="000D53E3">
        <w:rPr>
          <w:rFonts w:ascii="新細明體" w:hAnsi="新細明體" w:hint="eastAsia"/>
          <w:b/>
          <w:color w:val="000000"/>
        </w:rPr>
        <w:t>原住民學童族語教育與文化認同之</w:t>
      </w:r>
      <w:proofErr w:type="gramStart"/>
      <w:r w:rsidRPr="000D53E3">
        <w:rPr>
          <w:rFonts w:ascii="新細明體" w:hAnsi="新細明體" w:hint="eastAsia"/>
          <w:b/>
          <w:color w:val="000000"/>
        </w:rPr>
        <w:t>研究－以銅</w:t>
      </w:r>
      <w:proofErr w:type="gramEnd"/>
      <w:r w:rsidRPr="000D53E3">
        <w:rPr>
          <w:rFonts w:ascii="新細明體" w:hAnsi="新細明體" w:hint="eastAsia"/>
          <w:b/>
          <w:color w:val="000000"/>
        </w:rPr>
        <w:t>門國小實施族語教學現況為例</w:t>
      </w:r>
      <w:r w:rsidRPr="000D53E3">
        <w:rPr>
          <w:rFonts w:ascii="新細明體" w:hAnsi="新細明體" w:hint="eastAsia"/>
          <w:color w:val="000000"/>
        </w:rPr>
        <w:t>。</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李文富(2000)。原住民文化權-相關國際文獻。</w:t>
      </w:r>
      <w:r w:rsidRPr="000D53E3">
        <w:rPr>
          <w:rFonts w:ascii="新細明體" w:hAnsi="新細明體" w:hint="eastAsia"/>
          <w:b/>
          <w:color w:val="000000"/>
        </w:rPr>
        <w:t>原住民文化與教育通訊，7</w:t>
      </w:r>
      <w:r w:rsidRPr="000D53E3">
        <w:rPr>
          <w:rFonts w:ascii="新細明體" w:hAnsi="新細明體" w:hint="eastAsia"/>
          <w:color w:val="000000"/>
        </w:rPr>
        <w:t>，16-18。</w:t>
      </w:r>
    </w:p>
    <w:p w:rsidR="0025113D" w:rsidRPr="000D53E3" w:rsidRDefault="0025113D" w:rsidP="0025113D">
      <w:pPr>
        <w:spacing w:line="360" w:lineRule="auto"/>
        <w:ind w:left="540" w:hangingChars="225" w:hanging="540"/>
        <w:rPr>
          <w:rFonts w:ascii="新細明體" w:hAnsi="新細明體" w:hint="eastAsia"/>
          <w:color w:val="000000"/>
        </w:rPr>
      </w:pPr>
      <w:r w:rsidRPr="000D53E3">
        <w:rPr>
          <w:rFonts w:ascii="新細明體" w:hAnsi="新細明體" w:hint="eastAsia"/>
          <w:color w:val="000000"/>
        </w:rPr>
        <w:t>李瑛(2000)。多元文化與原住民族教育-教育決策理論之探討。</w:t>
      </w:r>
      <w:r w:rsidRPr="000D53E3">
        <w:rPr>
          <w:rFonts w:ascii="新細明體" w:hAnsi="新細明體" w:hint="eastAsia"/>
          <w:b/>
          <w:color w:val="000000"/>
        </w:rPr>
        <w:t>哲學與文化，27(4)</w:t>
      </w:r>
      <w:r w:rsidRPr="000D53E3">
        <w:rPr>
          <w:rFonts w:ascii="新細明體" w:hAnsi="新細明體" w:hint="eastAsia"/>
          <w:color w:val="000000"/>
        </w:rPr>
        <w:t>，349-361。</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汪秋一(2005)。</w:t>
      </w:r>
      <w:r w:rsidRPr="000D53E3">
        <w:rPr>
          <w:rFonts w:ascii="新細明體" w:hAnsi="新細明體" w:hint="eastAsia"/>
          <w:b/>
          <w:color w:val="000000"/>
        </w:rPr>
        <w:t>學習型部落方案規劃之研究--以屏東縣原住民部落學習團體為例</w:t>
      </w:r>
      <w:r w:rsidRPr="000D53E3">
        <w:rPr>
          <w:rFonts w:ascii="新細明體" w:hAnsi="新細明體" w:hint="eastAsia"/>
          <w:color w:val="000000"/>
        </w:rPr>
        <w:t>。</w:t>
      </w:r>
      <w:proofErr w:type="gramStart"/>
      <w:r w:rsidRPr="000D53E3">
        <w:rPr>
          <w:rFonts w:ascii="新細明體" w:hAnsi="新細明體" w:hint="eastAsia"/>
          <w:color w:val="000000"/>
        </w:rPr>
        <w:t>世</w:t>
      </w:r>
      <w:proofErr w:type="gramEnd"/>
      <w:r w:rsidRPr="000D53E3">
        <w:rPr>
          <w:rFonts w:ascii="新細明體" w:hAnsi="新細明體" w:hint="eastAsia"/>
          <w:color w:val="000000"/>
        </w:rPr>
        <w:t>新大學社會發展研究所(</w:t>
      </w:r>
      <w:proofErr w:type="gramStart"/>
      <w:r w:rsidRPr="000D53E3">
        <w:rPr>
          <w:rFonts w:ascii="新細明體" w:hAnsi="新細明體" w:hint="eastAsia"/>
          <w:color w:val="000000"/>
        </w:rPr>
        <w:t>含碩專</w:t>
      </w:r>
      <w:proofErr w:type="gramEnd"/>
      <w:r w:rsidRPr="000D53E3">
        <w:rPr>
          <w:rFonts w:ascii="新細明體" w:hAnsi="新細明體" w:hint="eastAsia"/>
          <w:color w:val="000000"/>
        </w:rPr>
        <w:t>班)碩士論文，未出版，台北市。</w:t>
      </w:r>
    </w:p>
    <w:p w:rsidR="0025113D" w:rsidRPr="000D53E3" w:rsidRDefault="0025113D" w:rsidP="0025113D">
      <w:pPr>
        <w:spacing w:line="360" w:lineRule="auto"/>
        <w:ind w:firstLineChars="200" w:firstLine="480"/>
        <w:rPr>
          <w:rFonts w:ascii="新細明體" w:hAnsi="新細明體" w:hint="eastAsia"/>
          <w:color w:val="000000"/>
        </w:rPr>
      </w:pPr>
      <w:r w:rsidRPr="000D53E3">
        <w:rPr>
          <w:rFonts w:ascii="新細明體" w:hAnsi="新細明體" w:hint="eastAsia"/>
          <w:color w:val="000000"/>
        </w:rPr>
        <w:t>國立東華大學族群關係與文化研究所碩士論文，未出版，花蓮縣。</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張琦琪(2001)。</w:t>
      </w:r>
      <w:r w:rsidRPr="000D53E3">
        <w:rPr>
          <w:rFonts w:ascii="新細明體" w:hAnsi="新細明體" w:hint="eastAsia"/>
          <w:b/>
          <w:color w:val="000000"/>
        </w:rPr>
        <w:t>推動原住民社區本位教育之研究</w:t>
      </w:r>
      <w:r w:rsidRPr="000D53E3">
        <w:rPr>
          <w:rFonts w:ascii="新細明體" w:hAnsi="新細明體" w:hint="eastAsia"/>
          <w:color w:val="000000"/>
        </w:rPr>
        <w:t>。國立花蓮師範學院國民教育研究所碩士論文，未出版，花蓮市。</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教育部（2000）。</w:t>
      </w:r>
      <w:r w:rsidRPr="000D53E3">
        <w:rPr>
          <w:rFonts w:ascii="新細明體" w:hAnsi="新細明體" w:hint="eastAsia"/>
          <w:b/>
          <w:color w:val="000000"/>
        </w:rPr>
        <w:t>九年一貫課程綱要</w:t>
      </w:r>
      <w:r w:rsidRPr="000D53E3">
        <w:rPr>
          <w:rFonts w:ascii="新細明體" w:hAnsi="新細明體" w:hint="eastAsia"/>
          <w:color w:val="000000"/>
        </w:rPr>
        <w:t>。961005取自</w:t>
      </w:r>
      <w:r w:rsidRPr="000D53E3">
        <w:rPr>
          <w:rFonts w:ascii="新細明體" w:hAnsi="新細明體" w:hint="eastAsia"/>
          <w:color w:val="000000"/>
          <w:kern w:val="0"/>
        </w:rPr>
        <w:t>教育部國教司網站</w:t>
      </w:r>
      <w:r w:rsidRPr="000D53E3">
        <w:rPr>
          <w:rFonts w:ascii="新細明體" w:hAnsi="新細明體"/>
          <w:color w:val="000000"/>
          <w:kern w:val="0"/>
        </w:rPr>
        <w:t>http://www.edu.tw/EDU_WEB/Web/EJE/index.php</w:t>
      </w:r>
      <w:r w:rsidRPr="000D53E3">
        <w:rPr>
          <w:rFonts w:ascii="新細明體" w:hAnsi="新細明體" w:hint="eastAsia"/>
          <w:color w:val="000000"/>
          <w:kern w:val="0"/>
        </w:rPr>
        <w:t>)</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許育典(2002)。文化差異、多元文化國與原住民教育權。</w:t>
      </w:r>
      <w:r w:rsidRPr="000D53E3">
        <w:rPr>
          <w:rFonts w:ascii="新細明體" w:hAnsi="新細明體" w:hint="eastAsia"/>
          <w:b/>
          <w:color w:val="000000"/>
        </w:rPr>
        <w:t>成大法學，4</w:t>
      </w:r>
      <w:r w:rsidRPr="000D53E3">
        <w:rPr>
          <w:rFonts w:ascii="新細明體" w:hAnsi="新細明體" w:hint="eastAsia"/>
          <w:color w:val="000000"/>
        </w:rPr>
        <w:t>，37-70。</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陳伯璋(1998)。原住民課程發展模式及其應用。</w:t>
      </w:r>
      <w:r w:rsidRPr="000D53E3">
        <w:rPr>
          <w:rFonts w:ascii="新細明體" w:hAnsi="新細明體" w:hint="eastAsia"/>
          <w:b/>
          <w:color w:val="000000"/>
        </w:rPr>
        <w:t>課程與教學季刊，1(2)</w:t>
      </w:r>
      <w:r w:rsidRPr="000D53E3">
        <w:rPr>
          <w:rFonts w:ascii="新細明體" w:hAnsi="新細明體" w:hint="eastAsia"/>
          <w:color w:val="000000"/>
        </w:rPr>
        <w:t>，1-14。</w:t>
      </w:r>
    </w:p>
    <w:p w:rsidR="0025113D" w:rsidRPr="000D53E3" w:rsidRDefault="0025113D" w:rsidP="0025113D">
      <w:pPr>
        <w:spacing w:line="360" w:lineRule="auto"/>
        <w:ind w:left="480" w:hangingChars="200" w:hanging="480"/>
        <w:rPr>
          <w:rFonts w:ascii="新細明體" w:hAnsi="新細明體" w:hint="eastAsia"/>
          <w:color w:val="000000"/>
        </w:rPr>
      </w:pPr>
      <w:r w:rsidRPr="000D53E3">
        <w:rPr>
          <w:rFonts w:ascii="新細明體" w:hAnsi="新細明體" w:hint="eastAsia"/>
          <w:color w:val="000000"/>
        </w:rPr>
        <w:t>陳和貴(2002)。</w:t>
      </w:r>
      <w:r w:rsidRPr="000D53E3">
        <w:rPr>
          <w:rFonts w:ascii="新細明體" w:hAnsi="新細明體" w:hint="eastAsia"/>
          <w:b/>
          <w:color w:val="000000"/>
        </w:rPr>
        <w:t>國小五年級學童分數概念學習表現及易犯錯誤類型之比較研究~以屏東縣多元文化族群為例</w:t>
      </w:r>
      <w:r w:rsidRPr="000D53E3">
        <w:rPr>
          <w:rFonts w:ascii="新細明體" w:hAnsi="新細明體" w:hint="eastAsia"/>
          <w:color w:val="000000"/>
        </w:rPr>
        <w:t>。屏東師範學院數理教育研究所碩士論文，未出版，屏東市。</w:t>
      </w:r>
    </w:p>
    <w:p w:rsidR="0025113D" w:rsidRPr="000D53E3" w:rsidRDefault="0025113D" w:rsidP="0025113D">
      <w:pPr>
        <w:spacing w:line="360" w:lineRule="auto"/>
        <w:ind w:left="480" w:hangingChars="200" w:hanging="480"/>
        <w:rPr>
          <w:rFonts w:ascii="新細明體" w:hAnsi="新細明體" w:hint="eastAsia"/>
          <w:color w:val="000000"/>
        </w:rPr>
      </w:pPr>
      <w:smartTag w:uri="urn:schemas-microsoft-com:office:smarttags" w:element="PersonName">
        <w:smartTagPr>
          <w:attr w:name="ProductID" w:val="陳逸"/>
        </w:smartTagPr>
        <w:r w:rsidRPr="000D53E3">
          <w:rPr>
            <w:rFonts w:ascii="新細明體" w:hAnsi="新細明體" w:hint="eastAsia"/>
            <w:color w:val="000000"/>
          </w:rPr>
          <w:t>陳逸</w:t>
        </w:r>
      </w:smartTag>
      <w:r w:rsidRPr="000D53E3">
        <w:rPr>
          <w:rFonts w:ascii="新細明體" w:hAnsi="新細明體" w:hint="eastAsia"/>
          <w:color w:val="000000"/>
        </w:rPr>
        <w:t>君(2004)。多元文化教育觀點下的原住民族教育：南投縣某國中學校布農族籍學生教育民族</w:t>
      </w:r>
      <w:proofErr w:type="gramStart"/>
      <w:r w:rsidRPr="000D53E3">
        <w:rPr>
          <w:rFonts w:ascii="新細明體" w:hAnsi="新細明體" w:hint="eastAsia"/>
          <w:color w:val="000000"/>
        </w:rPr>
        <w:t>誌</w:t>
      </w:r>
      <w:proofErr w:type="gramEnd"/>
      <w:r w:rsidRPr="000D53E3">
        <w:rPr>
          <w:rFonts w:ascii="新細明體" w:hAnsi="新細明體" w:hint="eastAsia"/>
          <w:color w:val="000000"/>
        </w:rPr>
        <w:t>之初步分析。</w:t>
      </w:r>
      <w:r w:rsidRPr="000D53E3">
        <w:rPr>
          <w:rFonts w:ascii="新細明體" w:hAnsi="新細明體" w:hint="eastAsia"/>
          <w:b/>
          <w:color w:val="000000"/>
        </w:rPr>
        <w:t>研究與動態，11</w:t>
      </w:r>
      <w:r w:rsidRPr="000D53E3">
        <w:rPr>
          <w:rFonts w:ascii="新細明體" w:hAnsi="新細明體" w:hint="eastAsia"/>
          <w:color w:val="000000"/>
        </w:rPr>
        <w:t>，233-248。</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游美惠(2001)。</w:t>
      </w:r>
      <w:r w:rsidRPr="000D53E3">
        <w:rPr>
          <w:rFonts w:ascii="新細明體" w:hAnsi="新細明體" w:hint="eastAsia"/>
          <w:b/>
          <w:color w:val="000000"/>
        </w:rPr>
        <w:t>多元文化教育的理論基礎</w:t>
      </w:r>
      <w:r w:rsidRPr="000D53E3">
        <w:rPr>
          <w:rFonts w:ascii="新細明體" w:hAnsi="新細明體" w:hint="eastAsia"/>
          <w:color w:val="000000"/>
        </w:rPr>
        <w:t>。多元文化教育。台北：空中大學。</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劉美惠、陳麗華(2000)。多元文化課程發展模式及其應用。</w:t>
      </w:r>
      <w:r w:rsidRPr="000D53E3">
        <w:rPr>
          <w:rFonts w:ascii="新細明體" w:hAnsi="新細明體" w:hint="eastAsia"/>
          <w:b/>
          <w:color w:val="000000"/>
        </w:rPr>
        <w:t>花蓮師院學報，10</w:t>
      </w:r>
      <w:r w:rsidRPr="000D53E3">
        <w:rPr>
          <w:rFonts w:ascii="新細明體" w:hAnsi="新細明體" w:hint="eastAsia"/>
          <w:color w:val="000000"/>
        </w:rPr>
        <w:t>，</w:t>
      </w:r>
      <w:r w:rsidRPr="000D53E3">
        <w:rPr>
          <w:rFonts w:ascii="新細明體" w:hAnsi="新細明體" w:hint="eastAsia"/>
          <w:color w:val="000000"/>
        </w:rPr>
        <w:lastRenderedPageBreak/>
        <w:t>101-126。</w:t>
      </w:r>
    </w:p>
    <w:p w:rsidR="0025113D" w:rsidRPr="000D53E3" w:rsidRDefault="0025113D" w:rsidP="0025113D">
      <w:pPr>
        <w:spacing w:line="360" w:lineRule="auto"/>
        <w:rPr>
          <w:rFonts w:ascii="新細明體" w:hAnsi="新細明體" w:hint="eastAsia"/>
          <w:color w:val="000000"/>
        </w:rPr>
      </w:pPr>
      <w:r w:rsidRPr="000D53E3">
        <w:rPr>
          <w:rFonts w:ascii="新細明體" w:hAnsi="新細明體" w:hint="eastAsia"/>
          <w:color w:val="000000"/>
        </w:rPr>
        <w:t>譚光鼎(2001)。</w:t>
      </w:r>
      <w:r w:rsidRPr="000D53E3">
        <w:rPr>
          <w:rFonts w:ascii="新細明體" w:hAnsi="新細明體" w:hint="eastAsia"/>
          <w:b/>
          <w:color w:val="000000"/>
        </w:rPr>
        <w:t>族群關係與多元文化教育</w:t>
      </w:r>
      <w:r w:rsidRPr="000D53E3">
        <w:rPr>
          <w:rFonts w:ascii="新細明體" w:hAnsi="新細明體" w:hint="eastAsia"/>
          <w:color w:val="000000"/>
        </w:rPr>
        <w:t>。多元文化教育。台北：空中大學。</w:t>
      </w:r>
    </w:p>
    <w:p w:rsidR="0025113D" w:rsidRPr="000D53E3" w:rsidRDefault="0025113D" w:rsidP="0025113D">
      <w:pPr>
        <w:spacing w:line="360" w:lineRule="auto"/>
        <w:ind w:left="480" w:hangingChars="200" w:hanging="480"/>
        <w:rPr>
          <w:rFonts w:ascii="新細明體" w:hAnsi="新細明體"/>
          <w:b/>
          <w:color w:val="000000"/>
        </w:rPr>
      </w:pPr>
      <w:proofErr w:type="gramStart"/>
      <w:r w:rsidRPr="000D53E3">
        <w:rPr>
          <w:rFonts w:ascii="新細明體" w:hAnsi="新細明體"/>
          <w:color w:val="000000"/>
        </w:rPr>
        <w:t>Banks,</w:t>
      </w:r>
      <w:r w:rsidRPr="000D53E3">
        <w:rPr>
          <w:rFonts w:ascii="新細明體" w:hAnsi="新細明體" w:hint="eastAsia"/>
          <w:color w:val="000000"/>
        </w:rPr>
        <w:t xml:space="preserve"> </w:t>
      </w:r>
      <w:r w:rsidRPr="000D53E3">
        <w:rPr>
          <w:rFonts w:ascii="新細明體" w:hAnsi="新細明體"/>
          <w:color w:val="000000"/>
        </w:rPr>
        <w:t>J. A., &amp; Banks,</w:t>
      </w:r>
      <w:r w:rsidRPr="000D53E3">
        <w:rPr>
          <w:rFonts w:ascii="新細明體" w:hAnsi="新細明體" w:hint="eastAsia"/>
          <w:color w:val="000000"/>
        </w:rPr>
        <w:t xml:space="preserve"> </w:t>
      </w:r>
      <w:r w:rsidRPr="000D53E3">
        <w:rPr>
          <w:rFonts w:ascii="新細明體" w:hAnsi="新細明體"/>
          <w:color w:val="000000"/>
        </w:rPr>
        <w:t>C.</w:t>
      </w:r>
      <w:r w:rsidRPr="000D53E3">
        <w:rPr>
          <w:rFonts w:ascii="新細明體" w:hAnsi="新細明體" w:hint="eastAsia"/>
          <w:color w:val="000000"/>
        </w:rPr>
        <w:t xml:space="preserve"> </w:t>
      </w:r>
      <w:r w:rsidRPr="000D53E3">
        <w:rPr>
          <w:rFonts w:ascii="新細明體" w:hAnsi="新細明體"/>
          <w:color w:val="000000"/>
        </w:rPr>
        <w:t>A.</w:t>
      </w:r>
      <w:r w:rsidRPr="000D53E3">
        <w:rPr>
          <w:rFonts w:ascii="新細明體" w:hAnsi="新細明體" w:hint="eastAsia"/>
          <w:color w:val="000000"/>
        </w:rPr>
        <w:t xml:space="preserve"> </w:t>
      </w:r>
      <w:r w:rsidRPr="000D53E3">
        <w:rPr>
          <w:rFonts w:ascii="新細明體" w:hAnsi="新細明體"/>
          <w:color w:val="000000"/>
        </w:rPr>
        <w:t>M.（1993）.</w:t>
      </w:r>
      <w:proofErr w:type="gramEnd"/>
      <w:r w:rsidRPr="000D53E3">
        <w:rPr>
          <w:rFonts w:ascii="新細明體" w:hAnsi="新細明體"/>
          <w:color w:val="000000"/>
        </w:rPr>
        <w:t xml:space="preserve"> </w:t>
      </w:r>
      <w:r w:rsidRPr="000D53E3">
        <w:rPr>
          <w:rFonts w:ascii="新細明體" w:hAnsi="新細明體"/>
          <w:i/>
          <w:color w:val="000000"/>
        </w:rPr>
        <w:t>Multicultural education: Issues and perspectives.</w:t>
      </w:r>
      <w:r w:rsidRPr="000D53E3">
        <w:rPr>
          <w:rFonts w:ascii="新細明體" w:hAnsi="新細明體"/>
          <w:color w:val="000000"/>
        </w:rPr>
        <w:t xml:space="preserve"> </w:t>
      </w:r>
      <w:smartTag w:uri="urn:schemas-microsoft-com:office:smarttags" w:element="place">
        <w:smartTag w:uri="urn:schemas-microsoft-com:office:smarttags" w:element="City">
          <w:r w:rsidRPr="000D53E3">
            <w:rPr>
              <w:rFonts w:ascii="新細明體" w:hAnsi="新細明體"/>
              <w:color w:val="000000"/>
            </w:rPr>
            <w:t>Boston</w:t>
          </w:r>
        </w:smartTag>
      </w:smartTag>
      <w:r w:rsidRPr="000D53E3">
        <w:rPr>
          <w:rFonts w:ascii="新細明體" w:hAnsi="新細明體"/>
          <w:color w:val="000000"/>
        </w:rPr>
        <w:t xml:space="preserve">: </w:t>
      </w:r>
      <w:proofErr w:type="spellStart"/>
      <w:r w:rsidRPr="000D53E3">
        <w:rPr>
          <w:rFonts w:ascii="新細明體" w:hAnsi="新細明體"/>
          <w:color w:val="000000"/>
        </w:rPr>
        <w:t>Allyn</w:t>
      </w:r>
      <w:proofErr w:type="spellEnd"/>
      <w:r w:rsidRPr="000D53E3">
        <w:rPr>
          <w:rFonts w:ascii="新細明體" w:hAnsi="新細明體"/>
          <w:color w:val="000000"/>
        </w:rPr>
        <w:t xml:space="preserve"> &amp; Bacon.</w:t>
      </w:r>
    </w:p>
    <w:p w:rsidR="0025113D" w:rsidRPr="000D53E3" w:rsidRDefault="0025113D" w:rsidP="0025113D">
      <w:pPr>
        <w:spacing w:line="360" w:lineRule="auto"/>
        <w:ind w:left="360" w:hangingChars="150" w:hanging="360"/>
        <w:rPr>
          <w:rFonts w:ascii="新細明體" w:hAnsi="新細明體"/>
          <w:b/>
          <w:color w:val="000000"/>
        </w:rPr>
      </w:pPr>
      <w:proofErr w:type="spellStart"/>
      <w:proofErr w:type="gramStart"/>
      <w:r w:rsidRPr="000D53E3">
        <w:rPr>
          <w:rFonts w:ascii="新細明體" w:hAnsi="新細明體"/>
          <w:color w:val="000000"/>
        </w:rPr>
        <w:t>Hornandez</w:t>
      </w:r>
      <w:proofErr w:type="spellEnd"/>
      <w:r w:rsidRPr="000D53E3">
        <w:rPr>
          <w:rFonts w:ascii="新細明體" w:hAnsi="新細明體" w:hint="eastAsia"/>
          <w:color w:val="000000"/>
        </w:rPr>
        <w:t>, H. （</w:t>
      </w:r>
      <w:r w:rsidRPr="000D53E3">
        <w:rPr>
          <w:rFonts w:ascii="新細明體" w:hAnsi="新細明體"/>
          <w:color w:val="000000"/>
        </w:rPr>
        <w:t>1989</w:t>
      </w:r>
      <w:r w:rsidRPr="000D53E3">
        <w:rPr>
          <w:rFonts w:ascii="新細明體" w:hAnsi="新細明體" w:hint="eastAsia"/>
          <w:color w:val="000000"/>
        </w:rPr>
        <w:t>）.</w:t>
      </w:r>
      <w:proofErr w:type="gramEnd"/>
      <w:r w:rsidRPr="000D53E3">
        <w:rPr>
          <w:rFonts w:ascii="新細明體" w:hAnsi="新細明體" w:hint="eastAsia"/>
          <w:i/>
          <w:color w:val="000000"/>
        </w:rPr>
        <w:t xml:space="preserve"> </w:t>
      </w:r>
      <w:r w:rsidRPr="000D53E3">
        <w:rPr>
          <w:rFonts w:ascii="新細明體" w:hAnsi="新細明體"/>
          <w:i/>
          <w:color w:val="000000"/>
        </w:rPr>
        <w:t>Multicultural Education：A Teacher’s Guide to content and Process</w:t>
      </w:r>
      <w:r w:rsidRPr="000D53E3">
        <w:rPr>
          <w:rFonts w:ascii="新細明體" w:hAnsi="新細明體"/>
          <w:color w:val="000000"/>
        </w:rPr>
        <w:t xml:space="preserve">.（New York：Merrill </w:t>
      </w:r>
      <w:proofErr w:type="spellStart"/>
      <w:r w:rsidRPr="000D53E3">
        <w:rPr>
          <w:rFonts w:ascii="新細明體" w:hAnsi="新細明體"/>
          <w:color w:val="000000"/>
        </w:rPr>
        <w:t>MaCmillan</w:t>
      </w:r>
      <w:proofErr w:type="spellEnd"/>
      <w:r w:rsidRPr="000D53E3">
        <w:rPr>
          <w:rFonts w:ascii="新細明體" w:hAnsi="新細明體"/>
          <w:color w:val="000000"/>
        </w:rPr>
        <w:t>）</w:t>
      </w:r>
    </w:p>
    <w:p w:rsidR="0025113D" w:rsidRPr="000D53E3" w:rsidRDefault="0025113D" w:rsidP="0025113D">
      <w:pPr>
        <w:spacing w:line="360" w:lineRule="auto"/>
        <w:ind w:left="480" w:hangingChars="200" w:hanging="480"/>
        <w:rPr>
          <w:rFonts w:ascii="新細明體" w:hAnsi="新細明體"/>
          <w:b/>
          <w:color w:val="000000"/>
        </w:rPr>
      </w:pPr>
      <w:proofErr w:type="spellStart"/>
      <w:proofErr w:type="gramStart"/>
      <w:r w:rsidRPr="000D53E3">
        <w:rPr>
          <w:rFonts w:ascii="新細明體" w:hAnsi="新細明體"/>
          <w:color w:val="000000"/>
        </w:rPr>
        <w:t>Tiedt</w:t>
      </w:r>
      <w:proofErr w:type="spellEnd"/>
      <w:r w:rsidRPr="000D53E3">
        <w:rPr>
          <w:rFonts w:ascii="新細明體" w:hAnsi="新細明體" w:hint="eastAsia"/>
          <w:color w:val="000000"/>
        </w:rPr>
        <w:t xml:space="preserve">, </w:t>
      </w:r>
      <w:r w:rsidRPr="000D53E3">
        <w:rPr>
          <w:rFonts w:ascii="新細明體" w:hAnsi="新細明體"/>
          <w:color w:val="000000"/>
        </w:rPr>
        <w:t>P.</w:t>
      </w:r>
      <w:r w:rsidRPr="000D53E3">
        <w:rPr>
          <w:rFonts w:ascii="新細明體" w:hAnsi="新細明體" w:hint="eastAsia"/>
          <w:color w:val="000000"/>
        </w:rPr>
        <w:t xml:space="preserve"> </w:t>
      </w:r>
      <w:r w:rsidRPr="000D53E3">
        <w:rPr>
          <w:rFonts w:ascii="新細明體" w:hAnsi="新細明體"/>
          <w:color w:val="000000"/>
        </w:rPr>
        <w:t>L. &amp;</w:t>
      </w:r>
      <w:r w:rsidRPr="000D53E3">
        <w:rPr>
          <w:rFonts w:ascii="新細明體" w:hAnsi="新細明體" w:hint="eastAsia"/>
          <w:color w:val="000000"/>
        </w:rPr>
        <w:t xml:space="preserve"> </w:t>
      </w:r>
      <w:proofErr w:type="spellStart"/>
      <w:r w:rsidRPr="000D53E3">
        <w:rPr>
          <w:rFonts w:ascii="新細明體" w:hAnsi="新細明體"/>
          <w:color w:val="000000"/>
        </w:rPr>
        <w:t>Tiedt</w:t>
      </w:r>
      <w:proofErr w:type="spellEnd"/>
      <w:r w:rsidRPr="000D53E3">
        <w:rPr>
          <w:rFonts w:ascii="新細明體" w:hAnsi="新細明體" w:hint="eastAsia"/>
          <w:color w:val="000000"/>
        </w:rPr>
        <w:t xml:space="preserve">, </w:t>
      </w:r>
      <w:smartTag w:uri="urn:schemas-microsoft-com:office:smarttags" w:element="place">
        <w:r w:rsidRPr="000D53E3">
          <w:rPr>
            <w:rFonts w:ascii="新細明體" w:hAnsi="新細明體"/>
            <w:color w:val="000000"/>
          </w:rPr>
          <w:t>I.</w:t>
        </w:r>
      </w:smartTag>
      <w:r w:rsidRPr="000D53E3">
        <w:rPr>
          <w:rFonts w:ascii="新細明體" w:hAnsi="新細明體" w:hint="eastAsia"/>
          <w:color w:val="000000"/>
        </w:rPr>
        <w:t xml:space="preserve"> </w:t>
      </w:r>
      <w:r w:rsidRPr="000D53E3">
        <w:rPr>
          <w:rFonts w:ascii="新細明體" w:hAnsi="新細明體"/>
          <w:color w:val="000000"/>
        </w:rPr>
        <w:t>M</w:t>
      </w:r>
      <w:r w:rsidRPr="000D53E3">
        <w:rPr>
          <w:rFonts w:ascii="新細明體" w:hAnsi="新細明體" w:hint="eastAsia"/>
          <w:color w:val="000000"/>
        </w:rPr>
        <w:t>（</w:t>
      </w:r>
      <w:r w:rsidRPr="000D53E3">
        <w:rPr>
          <w:rFonts w:ascii="新細明體" w:hAnsi="新細明體"/>
          <w:color w:val="000000"/>
        </w:rPr>
        <w:t>1995</w:t>
      </w:r>
      <w:r w:rsidRPr="000D53E3">
        <w:rPr>
          <w:rFonts w:ascii="新細明體" w:hAnsi="新細明體" w:hint="eastAsia"/>
          <w:color w:val="000000"/>
        </w:rPr>
        <w:t>）.</w:t>
      </w:r>
      <w:proofErr w:type="gramEnd"/>
      <w:r w:rsidRPr="000D53E3">
        <w:rPr>
          <w:rFonts w:ascii="新細明體" w:hAnsi="新細明體" w:hint="eastAsia"/>
          <w:color w:val="000000"/>
        </w:rPr>
        <w:t xml:space="preserve"> </w:t>
      </w:r>
      <w:r w:rsidRPr="000D53E3">
        <w:rPr>
          <w:rFonts w:ascii="新細明體" w:hAnsi="新細明體"/>
          <w:i/>
          <w:color w:val="000000"/>
        </w:rPr>
        <w:t>Multicultural teaching: A handbook of activities, information, and resources</w:t>
      </w:r>
      <w:proofErr w:type="gramStart"/>
      <w:r w:rsidRPr="000D53E3">
        <w:rPr>
          <w:rFonts w:ascii="新細明體" w:hAnsi="新細明體"/>
          <w:i/>
          <w:color w:val="000000"/>
        </w:rPr>
        <w:t>（</w:t>
      </w:r>
      <w:proofErr w:type="gramEnd"/>
      <w:r w:rsidRPr="000D53E3">
        <w:rPr>
          <w:rFonts w:ascii="新細明體" w:hAnsi="新細明體"/>
          <w:i/>
          <w:color w:val="000000"/>
        </w:rPr>
        <w:t xml:space="preserve">4 </w:t>
      </w:r>
      <w:proofErr w:type="spellStart"/>
      <w:r w:rsidRPr="000D53E3">
        <w:rPr>
          <w:rFonts w:ascii="新細明體" w:hAnsi="新細明體"/>
          <w:i/>
          <w:color w:val="000000"/>
        </w:rPr>
        <w:t>th</w:t>
      </w:r>
      <w:proofErr w:type="spellEnd"/>
      <w:r w:rsidRPr="000D53E3">
        <w:rPr>
          <w:rFonts w:ascii="新細明體" w:hAnsi="新細明體"/>
          <w:i/>
          <w:color w:val="000000"/>
        </w:rPr>
        <w:t xml:space="preserve"> ed.）</w:t>
      </w:r>
      <w:r w:rsidRPr="000D53E3">
        <w:rPr>
          <w:rFonts w:ascii="新細明體" w:hAnsi="新細明體" w:hint="eastAsia"/>
          <w:i/>
          <w:color w:val="000000"/>
        </w:rPr>
        <w:t>.</w:t>
      </w:r>
      <w:proofErr w:type="gramStart"/>
      <w:r w:rsidRPr="000D53E3">
        <w:rPr>
          <w:rFonts w:ascii="新細明體" w:hAnsi="新細明體"/>
          <w:color w:val="000000"/>
        </w:rPr>
        <w:t>（</w:t>
      </w:r>
      <w:proofErr w:type="gramEnd"/>
      <w:r w:rsidRPr="000D53E3">
        <w:rPr>
          <w:rFonts w:ascii="新細明體" w:hAnsi="新細明體"/>
          <w:color w:val="000000"/>
        </w:rPr>
        <w:t xml:space="preserve"> Boston: </w:t>
      </w:r>
      <w:proofErr w:type="spellStart"/>
      <w:r w:rsidRPr="000D53E3">
        <w:rPr>
          <w:rFonts w:ascii="新細明體" w:hAnsi="新細明體"/>
          <w:color w:val="000000"/>
        </w:rPr>
        <w:t>Allyn</w:t>
      </w:r>
      <w:proofErr w:type="spellEnd"/>
      <w:r w:rsidRPr="000D53E3">
        <w:rPr>
          <w:rFonts w:ascii="新細明體" w:hAnsi="新細明體"/>
          <w:color w:val="000000"/>
        </w:rPr>
        <w:t xml:space="preserve"> and Bacon</w:t>
      </w:r>
      <w:proofErr w:type="gramStart"/>
      <w:r w:rsidRPr="000D53E3">
        <w:rPr>
          <w:rFonts w:ascii="新細明體" w:hAnsi="新細明體"/>
          <w:color w:val="000000"/>
        </w:rPr>
        <w:t>）</w:t>
      </w:r>
      <w:proofErr w:type="gramEnd"/>
    </w:p>
    <w:p w:rsidR="0025113D" w:rsidRPr="000D53E3" w:rsidRDefault="0025113D" w:rsidP="0025113D">
      <w:pPr>
        <w:spacing w:line="400" w:lineRule="exact"/>
        <w:jc w:val="center"/>
        <w:rPr>
          <w:rFonts w:ascii="新細明體" w:hAnsi="新細明體" w:hint="eastAsia"/>
          <w:b/>
          <w:color w:val="000000"/>
        </w:rPr>
      </w:pPr>
      <w:r>
        <w:rPr>
          <w:rFonts w:ascii="新細明體" w:hAnsi="新細明體"/>
          <w:b/>
          <w:color w:val="000000"/>
        </w:rPr>
        <w:br w:type="page"/>
      </w:r>
      <w:r>
        <w:rPr>
          <w:rFonts w:ascii="新細明體" w:hAnsi="新細明體"/>
          <w:noProof/>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342900</wp:posOffset>
            </wp:positionV>
            <wp:extent cx="5829300" cy="4147820"/>
            <wp:effectExtent l="19050" t="0" r="0" b="0"/>
            <wp:wrapTight wrapText="bothSides">
              <wp:wrapPolygon edited="0">
                <wp:start x="-71" y="0"/>
                <wp:lineTo x="-71" y="21527"/>
                <wp:lineTo x="21600" y="21527"/>
                <wp:lineTo x="21600" y="0"/>
                <wp:lineTo x="-71" y="0"/>
              </wp:wrapPolygon>
            </wp:wrapTight>
            <wp:docPr id="2" name="圖片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1"/>
                    <a:srcRect l="4921" t="53592" r="31004" b="11331"/>
                    <a:stretch>
                      <a:fillRect/>
                    </a:stretch>
                  </pic:blipFill>
                  <pic:spPr bwMode="auto">
                    <a:xfrm>
                      <a:off x="0" y="0"/>
                      <a:ext cx="5829300" cy="4147820"/>
                    </a:xfrm>
                    <a:prstGeom prst="rect">
                      <a:avLst/>
                    </a:prstGeom>
                    <a:noFill/>
                    <a:ln w="9525">
                      <a:noFill/>
                      <a:miter lim="800000"/>
                      <a:headEnd/>
                      <a:tailEnd/>
                    </a:ln>
                  </pic:spPr>
                </pic:pic>
              </a:graphicData>
            </a:graphic>
          </wp:anchor>
        </w:drawing>
      </w:r>
      <w:r w:rsidRPr="000D53E3">
        <w:rPr>
          <w:rFonts w:ascii="新細明體" w:hAnsi="新細明體" w:hint="eastAsia"/>
          <w:b/>
          <w:color w:val="000000"/>
        </w:rPr>
        <w:t>附錄一、</w:t>
      </w:r>
      <w:proofErr w:type="gramStart"/>
      <w:r w:rsidRPr="000D53E3">
        <w:rPr>
          <w:rFonts w:ascii="新細明體" w:hAnsi="新細明體" w:hint="eastAsia"/>
          <w:b/>
          <w:color w:val="000000"/>
        </w:rPr>
        <w:t>鄒</w:t>
      </w:r>
      <w:proofErr w:type="gramEnd"/>
      <w:r w:rsidRPr="000D53E3">
        <w:rPr>
          <w:rFonts w:ascii="新細明體" w:hAnsi="新細明體" w:hint="eastAsia"/>
          <w:b/>
          <w:color w:val="000000"/>
        </w:rPr>
        <w:t>族-</w:t>
      </w:r>
      <w:proofErr w:type="gramStart"/>
      <w:r w:rsidRPr="000D53E3">
        <w:rPr>
          <w:rFonts w:ascii="新細明體" w:hAnsi="新細明體" w:hint="eastAsia"/>
          <w:b/>
          <w:color w:val="000000"/>
        </w:rPr>
        <w:t>干</w:t>
      </w:r>
      <w:proofErr w:type="gramEnd"/>
      <w:r w:rsidRPr="000D53E3">
        <w:rPr>
          <w:rFonts w:ascii="新細明體" w:hAnsi="新細明體" w:hint="eastAsia"/>
          <w:b/>
          <w:color w:val="000000"/>
        </w:rPr>
        <w:t>欄式建築活動學習單</w:t>
      </w:r>
    </w:p>
    <w:p w:rsidR="0025113D" w:rsidRPr="000D53E3" w:rsidRDefault="0025113D" w:rsidP="0025113D">
      <w:pPr>
        <w:jc w:val="center"/>
        <w:rPr>
          <w:rFonts w:ascii="新細明體" w:hAnsi="新細明體" w:hint="eastAsia"/>
          <w:b/>
          <w:color w:val="000000"/>
        </w:rPr>
      </w:pPr>
      <w:r>
        <w:rPr>
          <w:rFonts w:ascii="新細明體" w:hAnsi="新細明體"/>
          <w:noProof/>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-252730</wp:posOffset>
            </wp:positionV>
            <wp:extent cx="5829300" cy="4639945"/>
            <wp:effectExtent l="19050" t="0" r="0" b="0"/>
            <wp:wrapTight wrapText="bothSides">
              <wp:wrapPolygon edited="0">
                <wp:start x="-71" y="0"/>
                <wp:lineTo x="-71" y="21550"/>
                <wp:lineTo x="21600" y="21550"/>
                <wp:lineTo x="21600" y="0"/>
                <wp:lineTo x="-71" y="0"/>
              </wp:wrapPolygon>
            </wp:wrapTight>
            <wp:docPr id="3" name="圖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1"/>
                    <a:srcRect l="3789" t="15805" r="30069" b="51588"/>
                    <a:stretch>
                      <a:fillRect/>
                    </a:stretch>
                  </pic:blipFill>
                  <pic:spPr bwMode="auto">
                    <a:xfrm>
                      <a:off x="0" y="0"/>
                      <a:ext cx="5829300" cy="4639945"/>
                    </a:xfrm>
                    <a:prstGeom prst="rect">
                      <a:avLst/>
                    </a:prstGeom>
                    <a:noFill/>
                    <a:ln w="9525">
                      <a:noFill/>
                      <a:miter lim="800000"/>
                      <a:headEnd/>
                      <a:tailEnd/>
                    </a:ln>
                  </pic:spPr>
                </pic:pic>
              </a:graphicData>
            </a:graphic>
          </wp:anchor>
        </w:drawing>
      </w:r>
    </w:p>
    <w:p w:rsidR="0025113D" w:rsidRPr="000D53E3" w:rsidRDefault="0025113D" w:rsidP="0025113D">
      <w:pPr>
        <w:jc w:val="center"/>
        <w:rPr>
          <w:rFonts w:ascii="新細明體" w:hAnsi="新細明體" w:hint="eastAsia"/>
          <w:b/>
          <w:color w:val="000000"/>
        </w:rPr>
      </w:pPr>
      <w:r>
        <w:rPr>
          <w:rFonts w:ascii="新細明體" w:hAnsi="新細明體"/>
          <w:noProof/>
        </w:rPr>
        <w:lastRenderedPageBreak/>
        <w:drawing>
          <wp:anchor distT="0" distB="0" distL="114300" distR="114300" simplePos="0" relativeHeight="251663360" behindDoc="1" locked="0" layoutInCell="1" allowOverlap="1">
            <wp:simplePos x="0" y="0"/>
            <wp:positionH relativeFrom="column">
              <wp:posOffset>209550</wp:posOffset>
            </wp:positionH>
            <wp:positionV relativeFrom="paragraph">
              <wp:posOffset>4169410</wp:posOffset>
            </wp:positionV>
            <wp:extent cx="5855970" cy="4766310"/>
            <wp:effectExtent l="19050" t="0" r="0" b="0"/>
            <wp:wrapTight wrapText="bothSides">
              <wp:wrapPolygon edited="0">
                <wp:start x="-70" y="0"/>
                <wp:lineTo x="-70" y="21496"/>
                <wp:lineTo x="21572" y="21496"/>
                <wp:lineTo x="21572" y="0"/>
                <wp:lineTo x="-70" y="0"/>
              </wp:wrapPolygon>
            </wp:wrapTight>
            <wp:docPr id="5" name="圖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2"/>
                    <a:srcRect t="13951" r="33641" b="49274"/>
                    <a:stretch>
                      <a:fillRect/>
                    </a:stretch>
                  </pic:blipFill>
                  <pic:spPr bwMode="auto">
                    <a:xfrm>
                      <a:off x="0" y="0"/>
                      <a:ext cx="5855970" cy="4766310"/>
                    </a:xfrm>
                    <a:prstGeom prst="rect">
                      <a:avLst/>
                    </a:prstGeom>
                    <a:noFill/>
                    <a:ln w="9525">
                      <a:noFill/>
                      <a:miter lim="800000"/>
                      <a:headEnd/>
                      <a:tailEnd/>
                    </a:ln>
                  </pic:spPr>
                </pic:pic>
              </a:graphicData>
            </a:graphic>
          </wp:anchor>
        </w:drawing>
      </w:r>
      <w:r>
        <w:rPr>
          <w:rFonts w:ascii="新細明體" w:hAnsi="新細明體"/>
          <w:noProof/>
        </w:rPr>
        <w:drawing>
          <wp:anchor distT="0" distB="0" distL="114300" distR="114300" simplePos="0" relativeHeight="251662336" behindDoc="1" locked="0" layoutInCell="1" allowOverlap="1">
            <wp:simplePos x="0" y="0"/>
            <wp:positionH relativeFrom="column">
              <wp:posOffset>-85725</wp:posOffset>
            </wp:positionH>
            <wp:positionV relativeFrom="paragraph">
              <wp:posOffset>45720</wp:posOffset>
            </wp:positionV>
            <wp:extent cx="6236970" cy="4385310"/>
            <wp:effectExtent l="19050" t="0" r="0" b="0"/>
            <wp:wrapTight wrapText="bothSides">
              <wp:wrapPolygon edited="0">
                <wp:start x="-66" y="0"/>
                <wp:lineTo x="-66" y="21487"/>
                <wp:lineTo x="21574" y="21487"/>
                <wp:lineTo x="21574" y="0"/>
                <wp:lineTo x="-66" y="0"/>
              </wp:wrapPolygon>
            </wp:wrapTight>
            <wp:docPr id="4" name="圖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12"/>
                    <a:srcRect t="52559" r="31009" b="10667"/>
                    <a:stretch>
                      <a:fillRect/>
                    </a:stretch>
                  </pic:blipFill>
                  <pic:spPr bwMode="auto">
                    <a:xfrm>
                      <a:off x="0" y="0"/>
                      <a:ext cx="6236970" cy="4385310"/>
                    </a:xfrm>
                    <a:prstGeom prst="rect">
                      <a:avLst/>
                    </a:prstGeom>
                    <a:noFill/>
                    <a:ln w="9525">
                      <a:noFill/>
                      <a:miter lim="800000"/>
                      <a:headEnd/>
                      <a:tailEnd/>
                    </a:ln>
                  </pic:spPr>
                </pic:pic>
              </a:graphicData>
            </a:graphic>
          </wp:anchor>
        </w:drawing>
      </w:r>
    </w:p>
    <w:p w:rsidR="0025113D" w:rsidRPr="000D53E3" w:rsidRDefault="0025113D" w:rsidP="0025113D">
      <w:pPr>
        <w:rPr>
          <w:rFonts w:ascii="新細明體" w:hAnsi="新細明體" w:hint="eastAsia"/>
          <w:b/>
          <w:color w:val="000000"/>
        </w:rPr>
      </w:pPr>
      <w:r>
        <w:rPr>
          <w:rFonts w:ascii="新細明體" w:hAnsi="新細明體"/>
          <w:noProof/>
        </w:rPr>
        <w:lastRenderedPageBreak/>
        <w:drawing>
          <wp:anchor distT="0" distB="0" distL="114300" distR="114300" simplePos="0" relativeHeight="251665408" behindDoc="1" locked="0" layoutInCell="1" allowOverlap="1">
            <wp:simplePos x="0" y="0"/>
            <wp:positionH relativeFrom="column">
              <wp:posOffset>15875</wp:posOffset>
            </wp:positionH>
            <wp:positionV relativeFrom="paragraph">
              <wp:posOffset>4674870</wp:posOffset>
            </wp:positionV>
            <wp:extent cx="6057900" cy="4461510"/>
            <wp:effectExtent l="19050" t="0" r="0" b="0"/>
            <wp:wrapTight wrapText="bothSides">
              <wp:wrapPolygon edited="0">
                <wp:start x="-68" y="0"/>
                <wp:lineTo x="-68" y="21489"/>
                <wp:lineTo x="21600" y="21489"/>
                <wp:lineTo x="21600" y="0"/>
                <wp:lineTo x="-68" y="0"/>
              </wp:wrapPolygon>
            </wp:wrapTight>
            <wp:docPr id="7" name="圖片 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3"/>
                    <a:srcRect t="14247" r="31053" b="49606"/>
                    <a:stretch>
                      <a:fillRect/>
                    </a:stretch>
                  </pic:blipFill>
                  <pic:spPr bwMode="auto">
                    <a:xfrm>
                      <a:off x="0" y="0"/>
                      <a:ext cx="6057900" cy="4461510"/>
                    </a:xfrm>
                    <a:prstGeom prst="rect">
                      <a:avLst/>
                    </a:prstGeom>
                    <a:noFill/>
                    <a:ln w="9525">
                      <a:noFill/>
                      <a:miter lim="800000"/>
                      <a:headEnd/>
                      <a:tailEnd/>
                    </a:ln>
                  </pic:spPr>
                </pic:pic>
              </a:graphicData>
            </a:graphic>
          </wp:anchor>
        </w:drawing>
      </w:r>
      <w:r>
        <w:rPr>
          <w:rFonts w:ascii="新細明體" w:hAnsi="新細明體"/>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145530" cy="4899660"/>
            <wp:effectExtent l="19050" t="0" r="7620" b="0"/>
            <wp:wrapTight wrapText="bothSides">
              <wp:wrapPolygon edited="0">
                <wp:start x="-67" y="0"/>
                <wp:lineTo x="-67" y="21499"/>
                <wp:lineTo x="21627" y="21499"/>
                <wp:lineTo x="21627" y="0"/>
                <wp:lineTo x="-67" y="0"/>
              </wp:wrapPolygon>
            </wp:wrapTight>
            <wp:docPr id="6" name="圖片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3"/>
                    <a:srcRect t="53851" r="31721" b="10667"/>
                    <a:stretch>
                      <a:fillRect/>
                    </a:stretch>
                  </pic:blipFill>
                  <pic:spPr bwMode="auto">
                    <a:xfrm>
                      <a:off x="0" y="0"/>
                      <a:ext cx="6145530" cy="4899660"/>
                    </a:xfrm>
                    <a:prstGeom prst="rect">
                      <a:avLst/>
                    </a:prstGeom>
                    <a:noFill/>
                    <a:ln w="9525">
                      <a:noFill/>
                      <a:miter lim="800000"/>
                      <a:headEnd/>
                      <a:tailEnd/>
                    </a:ln>
                  </pic:spPr>
                </pic:pic>
              </a:graphicData>
            </a:graphic>
          </wp:anchor>
        </w:drawing>
      </w:r>
    </w:p>
    <w:p w:rsidR="0025113D" w:rsidRPr="000D53E3" w:rsidRDefault="0025113D" w:rsidP="0025113D">
      <w:pPr>
        <w:jc w:val="center"/>
        <w:rPr>
          <w:rFonts w:ascii="新細明體" w:hAnsi="新細明體" w:hint="eastAsia"/>
          <w:b/>
          <w:color w:val="000000"/>
        </w:rPr>
      </w:pPr>
      <w:r>
        <w:rPr>
          <w:rFonts w:ascii="新細明體" w:hAnsi="新細明體"/>
          <w:noProof/>
        </w:rPr>
        <w:lastRenderedPageBreak/>
        <w:drawing>
          <wp:anchor distT="0" distB="0" distL="114300" distR="114300" simplePos="0" relativeHeight="251667456" behindDoc="1" locked="0" layoutInCell="1" allowOverlap="1">
            <wp:simplePos x="0" y="0"/>
            <wp:positionH relativeFrom="column">
              <wp:posOffset>76200</wp:posOffset>
            </wp:positionH>
            <wp:positionV relativeFrom="paragraph">
              <wp:posOffset>4396740</wp:posOffset>
            </wp:positionV>
            <wp:extent cx="5795010" cy="4652010"/>
            <wp:effectExtent l="19050" t="0" r="0" b="0"/>
            <wp:wrapTight wrapText="bothSides">
              <wp:wrapPolygon edited="0">
                <wp:start x="-71" y="0"/>
                <wp:lineTo x="-71" y="21494"/>
                <wp:lineTo x="21586" y="21494"/>
                <wp:lineTo x="21586" y="0"/>
                <wp:lineTo x="-71" y="0"/>
              </wp:wrapPolygon>
            </wp:wrapTight>
            <wp:docPr id="9" name="圖片 9"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
                    <pic:cNvPicPr>
                      <a:picLocks noChangeAspect="1" noChangeArrowheads="1"/>
                    </pic:cNvPicPr>
                  </pic:nvPicPr>
                  <pic:blipFill>
                    <a:blip r:embed="rId14"/>
                    <a:srcRect l="26624" t="13956" r="4892" b="50529"/>
                    <a:stretch>
                      <a:fillRect/>
                    </a:stretch>
                  </pic:blipFill>
                  <pic:spPr bwMode="auto">
                    <a:xfrm>
                      <a:off x="0" y="0"/>
                      <a:ext cx="5795010" cy="4652010"/>
                    </a:xfrm>
                    <a:prstGeom prst="rect">
                      <a:avLst/>
                    </a:prstGeom>
                    <a:noFill/>
                    <a:ln w="9525">
                      <a:noFill/>
                      <a:miter lim="800000"/>
                      <a:headEnd/>
                      <a:tailEnd/>
                    </a:ln>
                  </pic:spPr>
                </pic:pic>
              </a:graphicData>
            </a:graphic>
          </wp:anchor>
        </w:drawing>
      </w:r>
      <w:r>
        <w:rPr>
          <w:rFonts w:ascii="新細明體" w:hAnsi="新細明體"/>
          <w:noProof/>
        </w:rPr>
        <w:drawing>
          <wp:anchor distT="0" distB="0" distL="114300" distR="114300" simplePos="0" relativeHeight="251666432" behindDoc="1" locked="0" layoutInCell="1" allowOverlap="1">
            <wp:simplePos x="0" y="0"/>
            <wp:positionH relativeFrom="column">
              <wp:posOffset>-13335</wp:posOffset>
            </wp:positionH>
            <wp:positionV relativeFrom="paragraph">
              <wp:posOffset>46990</wp:posOffset>
            </wp:positionV>
            <wp:extent cx="6118860" cy="4507230"/>
            <wp:effectExtent l="19050" t="0" r="0" b="0"/>
            <wp:wrapTight wrapText="bothSides">
              <wp:wrapPolygon edited="0">
                <wp:start x="-67" y="0"/>
                <wp:lineTo x="-67" y="21545"/>
                <wp:lineTo x="21587" y="21545"/>
                <wp:lineTo x="21587" y="0"/>
                <wp:lineTo x="-67" y="0"/>
              </wp:wrapPolygon>
            </wp:wrapTight>
            <wp:docPr id="8" name="圖片 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14"/>
                    <a:srcRect l="26624" t="53519" r="4872" b="11311"/>
                    <a:stretch>
                      <a:fillRect/>
                    </a:stretch>
                  </pic:blipFill>
                  <pic:spPr bwMode="auto">
                    <a:xfrm>
                      <a:off x="0" y="0"/>
                      <a:ext cx="6118860" cy="4507230"/>
                    </a:xfrm>
                    <a:prstGeom prst="rect">
                      <a:avLst/>
                    </a:prstGeom>
                    <a:noFill/>
                    <a:ln w="9525">
                      <a:noFill/>
                      <a:miter lim="800000"/>
                      <a:headEnd/>
                      <a:tailEnd/>
                    </a:ln>
                  </pic:spPr>
                </pic:pic>
              </a:graphicData>
            </a:graphic>
          </wp:anchor>
        </w:drawing>
      </w:r>
    </w:p>
    <w:p w:rsidR="0025113D" w:rsidRPr="000D53E3" w:rsidRDefault="0025113D" w:rsidP="0025113D">
      <w:pPr>
        <w:jc w:val="center"/>
        <w:rPr>
          <w:rFonts w:ascii="新細明體" w:hAnsi="新細明體" w:hint="eastAsia"/>
          <w:b/>
        </w:rPr>
      </w:pPr>
      <w:r w:rsidRPr="000D53E3">
        <w:rPr>
          <w:rFonts w:ascii="新細明體" w:hAnsi="新細明體" w:hint="eastAsia"/>
          <w:b/>
          <w:color w:val="000000"/>
        </w:rPr>
        <w:lastRenderedPageBreak/>
        <w:t>附錄二、</w:t>
      </w:r>
      <w:r w:rsidRPr="000D53E3">
        <w:rPr>
          <w:rFonts w:ascii="新細明體" w:hAnsi="新細明體" w:hint="eastAsia"/>
          <w:b/>
        </w:rPr>
        <w:t>情境主題配合單元檢核表</w:t>
      </w:r>
    </w:p>
    <w:tbl>
      <w:tblPr>
        <w:tblStyle w:val="a6"/>
        <w:tblpPr w:leftFromText="180" w:rightFromText="180" w:vertAnchor="page" w:horzAnchor="margin" w:tblpY="1906"/>
        <w:tblW w:w="0" w:type="auto"/>
        <w:tblLayout w:type="fixed"/>
        <w:tblLook w:val="01E0"/>
      </w:tblPr>
      <w:tblGrid>
        <w:gridCol w:w="710"/>
        <w:gridCol w:w="1198"/>
        <w:gridCol w:w="720"/>
        <w:gridCol w:w="1746"/>
        <w:gridCol w:w="1746"/>
        <w:gridCol w:w="1746"/>
        <w:gridCol w:w="1746"/>
      </w:tblGrid>
      <w:tr w:rsidR="0025113D" w:rsidRPr="000D53E3" w:rsidTr="00887698">
        <w:trPr>
          <w:trHeight w:val="709"/>
        </w:trPr>
        <w:tc>
          <w:tcPr>
            <w:tcW w:w="2628" w:type="dxa"/>
            <w:gridSpan w:val="3"/>
            <w:tcBorders>
              <w:top w:val="thinThickSmallGap" w:sz="24" w:space="0" w:color="auto"/>
              <w:left w:val="thinThickSmallGap" w:sz="24" w:space="0" w:color="auto"/>
              <w:tl2br w:val="single" w:sz="4" w:space="0" w:color="auto"/>
            </w:tcBorders>
          </w:tcPr>
          <w:p w:rsidR="0025113D" w:rsidRPr="000D53E3" w:rsidRDefault="0025113D" w:rsidP="00887698">
            <w:pPr>
              <w:spacing w:line="340" w:lineRule="exact"/>
              <w:rPr>
                <w:rFonts w:ascii="新細明體" w:hAnsi="新細明體" w:hint="eastAsia"/>
                <w:b/>
                <w:color w:val="000000"/>
              </w:rPr>
            </w:pPr>
            <w:r w:rsidRPr="000D53E3">
              <w:rPr>
                <w:rFonts w:ascii="新細明體" w:hAnsi="新細明體" w:hint="eastAsia"/>
                <w:b/>
                <w:color w:val="000000"/>
              </w:rPr>
              <w:t xml:space="preserve">           主題情境</w:t>
            </w:r>
          </w:p>
          <w:p w:rsidR="0025113D" w:rsidRPr="000D53E3" w:rsidRDefault="0025113D" w:rsidP="0025113D">
            <w:pPr>
              <w:spacing w:line="340" w:lineRule="exact"/>
              <w:ind w:firstLineChars="1000" w:firstLine="2002"/>
              <w:rPr>
                <w:rFonts w:ascii="新細明體" w:hAnsi="新細明體" w:hint="eastAsia"/>
                <w:b/>
                <w:color w:val="000000"/>
              </w:rPr>
            </w:pPr>
            <w:r w:rsidRPr="000D53E3">
              <w:rPr>
                <w:rFonts w:ascii="新細明體" w:hAnsi="新細明體" w:hint="eastAsia"/>
                <w:b/>
                <w:color w:val="000000"/>
              </w:rPr>
              <w:t xml:space="preserve"> 領域檢核</w:t>
            </w:r>
          </w:p>
        </w:tc>
        <w:tc>
          <w:tcPr>
            <w:tcW w:w="1746" w:type="dxa"/>
            <w:tcBorders>
              <w:top w:val="thinThickSmallGap" w:sz="24" w:space="0" w:color="auto"/>
            </w:tcBorders>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情境</w:t>
            </w:r>
            <w:proofErr w:type="gramStart"/>
            <w:r w:rsidRPr="000D53E3">
              <w:rPr>
                <w:rFonts w:ascii="新細明體" w:hAnsi="新細明體" w:hint="eastAsia"/>
                <w:b/>
                <w:color w:val="000000"/>
              </w:rPr>
              <w:t>一</w:t>
            </w:r>
            <w:proofErr w:type="gramEnd"/>
          </w:p>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泰雅族</w:t>
            </w:r>
          </w:p>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射日英雄</w:t>
            </w:r>
          </w:p>
        </w:tc>
        <w:tc>
          <w:tcPr>
            <w:tcW w:w="1746" w:type="dxa"/>
            <w:tcBorders>
              <w:top w:val="thinThickSmallGap" w:sz="24" w:space="0" w:color="auto"/>
            </w:tcBorders>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情境二</w:t>
            </w:r>
          </w:p>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阿美族</w:t>
            </w:r>
          </w:p>
          <w:p w:rsidR="0025113D" w:rsidRPr="000D53E3" w:rsidRDefault="0025113D" w:rsidP="00887698">
            <w:pPr>
              <w:spacing w:line="340" w:lineRule="exact"/>
              <w:jc w:val="center"/>
              <w:rPr>
                <w:rFonts w:ascii="新細明體" w:hAnsi="新細明體"/>
                <w:b/>
                <w:color w:val="000000"/>
              </w:rPr>
            </w:pPr>
            <w:r w:rsidRPr="000D53E3">
              <w:rPr>
                <w:rFonts w:ascii="新細明體" w:hAnsi="新細明體" w:hint="eastAsia"/>
                <w:b/>
                <w:color w:val="000000"/>
              </w:rPr>
              <w:t>海祭</w:t>
            </w:r>
          </w:p>
        </w:tc>
        <w:tc>
          <w:tcPr>
            <w:tcW w:w="1746" w:type="dxa"/>
            <w:tcBorders>
              <w:top w:val="thinThickSmallGap" w:sz="24" w:space="0" w:color="auto"/>
            </w:tcBorders>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情境</w:t>
            </w:r>
            <w:proofErr w:type="gramStart"/>
            <w:r w:rsidRPr="000D53E3">
              <w:rPr>
                <w:rFonts w:ascii="新細明體" w:hAnsi="新細明體" w:hint="eastAsia"/>
                <w:b/>
                <w:color w:val="000000"/>
              </w:rPr>
              <w:t>三</w:t>
            </w:r>
            <w:proofErr w:type="gramEnd"/>
          </w:p>
          <w:p w:rsidR="0025113D" w:rsidRPr="000D53E3" w:rsidRDefault="0025113D" w:rsidP="00887698">
            <w:pPr>
              <w:spacing w:line="340" w:lineRule="exact"/>
              <w:jc w:val="center"/>
              <w:rPr>
                <w:rFonts w:ascii="新細明體" w:hAnsi="新細明體" w:hint="eastAsia"/>
                <w:b/>
                <w:color w:val="000000"/>
              </w:rPr>
            </w:pPr>
            <w:proofErr w:type="gramStart"/>
            <w:r w:rsidRPr="000D53E3">
              <w:rPr>
                <w:rFonts w:ascii="新細明體" w:hAnsi="新細明體" w:hint="eastAsia"/>
                <w:b/>
                <w:color w:val="000000"/>
              </w:rPr>
              <w:t>鄒</w:t>
            </w:r>
            <w:proofErr w:type="gramEnd"/>
            <w:r w:rsidRPr="000D53E3">
              <w:rPr>
                <w:rFonts w:ascii="新細明體" w:hAnsi="新細明體" w:hint="eastAsia"/>
                <w:b/>
                <w:color w:val="000000"/>
              </w:rPr>
              <w:t>族</w:t>
            </w:r>
          </w:p>
          <w:p w:rsidR="0025113D" w:rsidRPr="000D53E3" w:rsidRDefault="0025113D" w:rsidP="00887698">
            <w:pPr>
              <w:spacing w:line="340" w:lineRule="exact"/>
              <w:jc w:val="center"/>
              <w:rPr>
                <w:rFonts w:ascii="新細明體" w:hAnsi="新細明體"/>
                <w:b/>
                <w:color w:val="000000"/>
              </w:rPr>
            </w:pPr>
            <w:proofErr w:type="gramStart"/>
            <w:r w:rsidRPr="000D53E3">
              <w:rPr>
                <w:rFonts w:ascii="新細明體" w:hAnsi="新細明體" w:hint="eastAsia"/>
                <w:b/>
                <w:color w:val="000000"/>
              </w:rPr>
              <w:t>干</w:t>
            </w:r>
            <w:proofErr w:type="gramEnd"/>
            <w:r w:rsidRPr="000D53E3">
              <w:rPr>
                <w:rFonts w:ascii="新細明體" w:hAnsi="新細明體" w:hint="eastAsia"/>
                <w:b/>
                <w:color w:val="000000"/>
              </w:rPr>
              <w:t>欄式建築</w:t>
            </w:r>
          </w:p>
        </w:tc>
        <w:tc>
          <w:tcPr>
            <w:tcW w:w="1746" w:type="dxa"/>
            <w:tcBorders>
              <w:top w:val="thinThickSmallGap" w:sz="24" w:space="0" w:color="auto"/>
              <w:right w:val="thinThickSmallGap" w:sz="24" w:space="0" w:color="auto"/>
            </w:tcBorders>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情境四</w:t>
            </w:r>
          </w:p>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泰雅族</w:t>
            </w:r>
          </w:p>
          <w:p w:rsidR="0025113D" w:rsidRPr="000D53E3" w:rsidRDefault="0025113D" w:rsidP="00887698">
            <w:pPr>
              <w:spacing w:line="340" w:lineRule="exact"/>
              <w:jc w:val="center"/>
              <w:rPr>
                <w:rFonts w:ascii="新細明體" w:hAnsi="新細明體"/>
                <w:b/>
                <w:color w:val="000000"/>
              </w:rPr>
            </w:pPr>
            <w:proofErr w:type="gramStart"/>
            <w:r w:rsidRPr="000D53E3">
              <w:rPr>
                <w:rFonts w:ascii="新細明體" w:hAnsi="新細明體" w:hint="eastAsia"/>
                <w:b/>
                <w:color w:val="000000"/>
              </w:rPr>
              <w:t>神鳥希</w:t>
            </w:r>
            <w:proofErr w:type="gramEnd"/>
            <w:r w:rsidRPr="000D53E3">
              <w:rPr>
                <w:rFonts w:ascii="新細明體" w:hAnsi="新細明體" w:hint="eastAsia"/>
                <w:b/>
                <w:color w:val="000000"/>
              </w:rPr>
              <w:t>利克</w:t>
            </w:r>
          </w:p>
        </w:tc>
      </w:tr>
      <w:tr w:rsidR="0025113D" w:rsidRPr="000D53E3" w:rsidTr="00887698">
        <w:trPr>
          <w:trHeight w:val="167"/>
        </w:trPr>
        <w:tc>
          <w:tcPr>
            <w:tcW w:w="710" w:type="dxa"/>
            <w:vMerge w:val="restart"/>
            <w:tcBorders>
              <w:left w:val="thinThickSmallGap" w:sz="24" w:space="0" w:color="auto"/>
            </w:tcBorders>
            <w:vAlign w:val="center"/>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自然領域</w:t>
            </w:r>
          </w:p>
        </w:tc>
        <w:tc>
          <w:tcPr>
            <w:tcW w:w="1918" w:type="dxa"/>
            <w:gridSpan w:val="2"/>
          </w:tcPr>
          <w:p w:rsidR="0025113D" w:rsidRPr="000D53E3" w:rsidRDefault="0025113D" w:rsidP="00887698">
            <w:pPr>
              <w:spacing w:line="340" w:lineRule="exact"/>
              <w:rPr>
                <w:rFonts w:ascii="新細明體" w:hAnsi="新細明體"/>
                <w:color w:val="000000"/>
              </w:rPr>
            </w:pPr>
            <w:r w:rsidRPr="000D53E3">
              <w:rPr>
                <w:rFonts w:ascii="新細明體" w:hAnsi="新細明體" w:hint="eastAsia"/>
                <w:color w:val="000000"/>
              </w:rPr>
              <w:t>太陽和星星</w:t>
            </w:r>
          </w:p>
        </w:tc>
        <w:tc>
          <w:tcPr>
            <w:tcW w:w="1746" w:type="dxa"/>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70"/>
        </w:trPr>
        <w:tc>
          <w:tcPr>
            <w:tcW w:w="710" w:type="dxa"/>
            <w:vMerge/>
            <w:tcBorders>
              <w:left w:val="thinThickSmallGap" w:sz="24" w:space="0" w:color="auto"/>
            </w:tcBorders>
            <w:vAlign w:val="center"/>
          </w:tcPr>
          <w:p w:rsidR="0025113D" w:rsidRPr="000D53E3" w:rsidRDefault="0025113D" w:rsidP="00887698">
            <w:pPr>
              <w:spacing w:line="340" w:lineRule="exact"/>
              <w:jc w:val="center"/>
              <w:rPr>
                <w:rFonts w:ascii="新細明體" w:hAnsi="新細明體"/>
                <w:b/>
                <w:color w:val="000000"/>
              </w:rPr>
            </w:pPr>
          </w:p>
        </w:tc>
        <w:tc>
          <w:tcPr>
            <w:tcW w:w="1918" w:type="dxa"/>
            <w:gridSpan w:val="2"/>
          </w:tcPr>
          <w:p w:rsidR="0025113D" w:rsidRPr="000D53E3" w:rsidRDefault="0025113D" w:rsidP="00887698">
            <w:pPr>
              <w:spacing w:line="340" w:lineRule="exact"/>
              <w:rPr>
                <w:rFonts w:ascii="新細明體" w:hAnsi="新細明體"/>
                <w:color w:val="000000"/>
              </w:rPr>
            </w:pPr>
            <w:r w:rsidRPr="000D53E3">
              <w:rPr>
                <w:rFonts w:ascii="新細明體" w:hAnsi="新細明體" w:hint="eastAsia"/>
                <w:color w:val="000000"/>
              </w:rPr>
              <w:t>奇妙的水</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70"/>
        </w:trPr>
        <w:tc>
          <w:tcPr>
            <w:tcW w:w="710" w:type="dxa"/>
            <w:vMerge/>
            <w:tcBorders>
              <w:left w:val="thinThickSmallGap" w:sz="24" w:space="0" w:color="auto"/>
            </w:tcBorders>
            <w:vAlign w:val="center"/>
          </w:tcPr>
          <w:p w:rsidR="0025113D" w:rsidRPr="000D53E3" w:rsidRDefault="0025113D" w:rsidP="00887698">
            <w:pPr>
              <w:spacing w:line="340" w:lineRule="exact"/>
              <w:jc w:val="center"/>
              <w:rPr>
                <w:rFonts w:ascii="新細明體" w:hAnsi="新細明體"/>
                <w:b/>
                <w:color w:val="000000"/>
              </w:rPr>
            </w:pPr>
          </w:p>
        </w:tc>
        <w:tc>
          <w:tcPr>
            <w:tcW w:w="1918" w:type="dxa"/>
            <w:gridSpan w:val="2"/>
          </w:tcPr>
          <w:p w:rsidR="0025113D" w:rsidRPr="000D53E3" w:rsidRDefault="0025113D" w:rsidP="00887698">
            <w:pPr>
              <w:spacing w:line="340" w:lineRule="exact"/>
              <w:rPr>
                <w:rFonts w:ascii="新細明體" w:hAnsi="新細明體"/>
                <w:color w:val="000000"/>
              </w:rPr>
            </w:pPr>
            <w:r w:rsidRPr="000D53E3">
              <w:rPr>
                <w:rFonts w:ascii="新細明體" w:hAnsi="新細明體" w:hint="eastAsia"/>
                <w:color w:val="000000"/>
              </w:rPr>
              <w:t>植物世界面面觀</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w:t>
            </w: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70"/>
        </w:trPr>
        <w:tc>
          <w:tcPr>
            <w:tcW w:w="710" w:type="dxa"/>
            <w:vMerge/>
            <w:tcBorders>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b/>
                <w:color w:val="000000"/>
              </w:rPr>
            </w:pPr>
          </w:p>
        </w:tc>
        <w:tc>
          <w:tcPr>
            <w:tcW w:w="1918" w:type="dxa"/>
            <w:gridSpan w:val="2"/>
            <w:tcBorders>
              <w:bottom w:val="single" w:sz="4" w:space="0" w:color="auto"/>
            </w:tcBorders>
          </w:tcPr>
          <w:p w:rsidR="0025113D" w:rsidRPr="000D53E3" w:rsidRDefault="0025113D" w:rsidP="00887698">
            <w:pPr>
              <w:spacing w:line="340" w:lineRule="exact"/>
              <w:rPr>
                <w:rFonts w:ascii="新細明體" w:hAnsi="新細明體"/>
                <w:color w:val="000000"/>
              </w:rPr>
            </w:pPr>
            <w:r w:rsidRPr="000D53E3">
              <w:rPr>
                <w:rFonts w:ascii="新細明體" w:hAnsi="新細明體" w:hint="eastAsia"/>
                <w:color w:val="000000"/>
              </w:rPr>
              <w:t>各式各樣的生物</w:t>
            </w:r>
          </w:p>
        </w:tc>
        <w:tc>
          <w:tcPr>
            <w:tcW w:w="1746" w:type="dxa"/>
            <w:tcBorders>
              <w:bottom w:val="sing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bottom w:val="sing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bottom w:val="sing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bottom w:val="single" w:sz="4" w:space="0" w:color="auto"/>
              <w:right w:val="thinThickSmallGap" w:sz="24" w:space="0" w:color="auto"/>
            </w:tcBorders>
          </w:tcPr>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w:t>
            </w:r>
          </w:p>
        </w:tc>
      </w:tr>
      <w:tr w:rsidR="0025113D" w:rsidRPr="000D53E3" w:rsidTr="00887698">
        <w:trPr>
          <w:trHeight w:val="30"/>
        </w:trPr>
        <w:tc>
          <w:tcPr>
            <w:tcW w:w="710" w:type="dxa"/>
            <w:vMerge w:val="restart"/>
            <w:tcBorders>
              <w:top w:val="single" w:sz="4" w:space="0" w:color="auto"/>
              <w:left w:val="thinThickSmallGap" w:sz="24" w:space="0" w:color="auto"/>
            </w:tcBorders>
            <w:vAlign w:val="center"/>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數學領域</w:t>
            </w:r>
          </w:p>
        </w:tc>
        <w:tc>
          <w:tcPr>
            <w:tcW w:w="1918" w:type="dxa"/>
            <w:gridSpan w:val="2"/>
            <w:tcBorders>
              <w:top w:val="single" w:sz="4" w:space="0" w:color="auto"/>
            </w:tcBorders>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平面座標</w:t>
            </w:r>
          </w:p>
        </w:tc>
        <w:tc>
          <w:tcPr>
            <w:tcW w:w="1746" w:type="dxa"/>
            <w:tcBorders>
              <w:top w:val="single" w:sz="4" w:space="0" w:color="auto"/>
            </w:tcBorders>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w:t>
            </w:r>
          </w:p>
        </w:tc>
        <w:tc>
          <w:tcPr>
            <w:tcW w:w="1746" w:type="dxa"/>
            <w:tcBorders>
              <w:top w:val="sing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top w:val="sing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top w:val="single" w:sz="4" w:space="0" w:color="auto"/>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162"/>
        </w:trPr>
        <w:tc>
          <w:tcPr>
            <w:tcW w:w="710" w:type="dxa"/>
            <w:vMerge/>
            <w:tcBorders>
              <w:left w:val="thinThickSmallGap" w:sz="2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時間的計算</w:t>
            </w:r>
          </w:p>
        </w:tc>
        <w:tc>
          <w:tcPr>
            <w:tcW w:w="1746" w:type="dxa"/>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133"/>
        </w:trPr>
        <w:tc>
          <w:tcPr>
            <w:tcW w:w="710" w:type="dxa"/>
            <w:vMerge/>
            <w:tcBorders>
              <w:left w:val="thinThickSmallGap" w:sz="2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容量</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70"/>
        </w:trPr>
        <w:tc>
          <w:tcPr>
            <w:tcW w:w="710" w:type="dxa"/>
            <w:vMerge/>
            <w:tcBorders>
              <w:left w:val="thinThickSmallGap" w:sz="2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三角形</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168"/>
        </w:trPr>
        <w:tc>
          <w:tcPr>
            <w:tcW w:w="710" w:type="dxa"/>
            <w:vMerge/>
            <w:tcBorders>
              <w:left w:val="thinThickSmallGap" w:sz="2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整數的四則運算</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w:t>
            </w: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138"/>
        </w:trPr>
        <w:tc>
          <w:tcPr>
            <w:tcW w:w="710" w:type="dxa"/>
            <w:vMerge/>
            <w:tcBorders>
              <w:left w:val="thinThickSmallGap" w:sz="2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小數的乘法</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w:t>
            </w: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p>
        </w:tc>
      </w:tr>
      <w:tr w:rsidR="0025113D" w:rsidRPr="000D53E3" w:rsidTr="00887698">
        <w:trPr>
          <w:trHeight w:val="108"/>
        </w:trPr>
        <w:tc>
          <w:tcPr>
            <w:tcW w:w="710" w:type="dxa"/>
            <w:vMerge/>
            <w:tcBorders>
              <w:left w:val="thinThickSmallGap" w:sz="2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概數與估算</w:t>
            </w: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Pr>
          <w:p w:rsidR="0025113D" w:rsidRPr="000D53E3" w:rsidRDefault="0025113D" w:rsidP="00887698">
            <w:pPr>
              <w:spacing w:line="340" w:lineRule="exact"/>
              <w:jc w:val="center"/>
              <w:rPr>
                <w:rFonts w:ascii="新細明體" w:hAnsi="新細明體"/>
                <w:color w:val="000000"/>
              </w:rPr>
            </w:pPr>
          </w:p>
        </w:tc>
        <w:tc>
          <w:tcPr>
            <w:tcW w:w="1746" w:type="dxa"/>
            <w:tcBorders>
              <w:right w:val="thinThickSmallGap" w:sz="24" w:space="0" w:color="auto"/>
            </w:tcBorders>
          </w:tcPr>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w:t>
            </w:r>
          </w:p>
        </w:tc>
      </w:tr>
      <w:tr w:rsidR="0025113D" w:rsidRPr="000D53E3" w:rsidTr="00887698">
        <w:trPr>
          <w:trHeight w:val="79"/>
        </w:trPr>
        <w:tc>
          <w:tcPr>
            <w:tcW w:w="710" w:type="dxa"/>
            <w:vMerge/>
            <w:tcBorders>
              <w:left w:val="thinThickSmallGap" w:sz="24" w:space="0" w:color="auto"/>
              <w:bottom w:val="double" w:sz="4" w:space="0" w:color="auto"/>
            </w:tcBorders>
          </w:tcPr>
          <w:p w:rsidR="0025113D" w:rsidRPr="000D53E3" w:rsidRDefault="0025113D" w:rsidP="00887698">
            <w:pPr>
              <w:spacing w:line="340" w:lineRule="exact"/>
              <w:rPr>
                <w:rFonts w:ascii="新細明體" w:hAnsi="新細明體" w:hint="eastAsia"/>
                <w:color w:val="000000"/>
              </w:rPr>
            </w:pPr>
          </w:p>
        </w:tc>
        <w:tc>
          <w:tcPr>
            <w:tcW w:w="1918" w:type="dxa"/>
            <w:gridSpan w:val="2"/>
            <w:tcBorders>
              <w:bottom w:val="double" w:sz="4" w:space="0" w:color="auto"/>
            </w:tcBorders>
          </w:tcPr>
          <w:p w:rsidR="0025113D" w:rsidRPr="000D53E3" w:rsidRDefault="0025113D" w:rsidP="00887698">
            <w:pPr>
              <w:spacing w:line="340" w:lineRule="exact"/>
              <w:rPr>
                <w:rFonts w:ascii="新細明體" w:hAnsi="新細明體" w:hint="eastAsia"/>
                <w:color w:val="000000"/>
              </w:rPr>
            </w:pPr>
            <w:r w:rsidRPr="000D53E3">
              <w:rPr>
                <w:rFonts w:ascii="新細明體" w:hAnsi="新細明體" w:hint="eastAsia"/>
                <w:color w:val="000000"/>
              </w:rPr>
              <w:t>表和統計圖</w:t>
            </w:r>
          </w:p>
        </w:tc>
        <w:tc>
          <w:tcPr>
            <w:tcW w:w="1746" w:type="dxa"/>
            <w:tcBorders>
              <w:bottom w:val="doub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bottom w:val="doub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bottom w:val="double" w:sz="4" w:space="0" w:color="auto"/>
            </w:tcBorders>
          </w:tcPr>
          <w:p w:rsidR="0025113D" w:rsidRPr="000D53E3" w:rsidRDefault="0025113D" w:rsidP="00887698">
            <w:pPr>
              <w:spacing w:line="340" w:lineRule="exact"/>
              <w:jc w:val="center"/>
              <w:rPr>
                <w:rFonts w:ascii="新細明體" w:hAnsi="新細明體"/>
                <w:color w:val="000000"/>
              </w:rPr>
            </w:pPr>
          </w:p>
        </w:tc>
        <w:tc>
          <w:tcPr>
            <w:tcW w:w="1746" w:type="dxa"/>
            <w:tcBorders>
              <w:bottom w:val="double" w:sz="4" w:space="0" w:color="auto"/>
              <w:right w:val="thinThickSmallGap" w:sz="24" w:space="0" w:color="auto"/>
            </w:tcBorders>
          </w:tcPr>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w:t>
            </w:r>
          </w:p>
        </w:tc>
      </w:tr>
      <w:tr w:rsidR="0025113D" w:rsidRPr="000D53E3" w:rsidTr="00887698">
        <w:trPr>
          <w:trHeight w:val="79"/>
        </w:trPr>
        <w:tc>
          <w:tcPr>
            <w:tcW w:w="1908" w:type="dxa"/>
            <w:gridSpan w:val="2"/>
            <w:tcBorders>
              <w:top w:val="thinThickSmallGap" w:sz="2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內容</w:t>
            </w:r>
          </w:p>
        </w:tc>
        <w:tc>
          <w:tcPr>
            <w:tcW w:w="7704" w:type="dxa"/>
            <w:gridSpan w:val="5"/>
            <w:tcBorders>
              <w:top w:val="thinThickSmallGap" w:sz="24" w:space="0" w:color="auto"/>
              <w:bottom w:val="single" w:sz="4" w:space="0" w:color="auto"/>
              <w:right w:val="thinThickSmallGap" w:sz="24" w:space="0" w:color="auto"/>
            </w:tcBorders>
          </w:tcPr>
          <w:p w:rsidR="0025113D" w:rsidRPr="000D53E3" w:rsidRDefault="0025113D" w:rsidP="00887698">
            <w:pPr>
              <w:spacing w:line="340" w:lineRule="exact"/>
              <w:jc w:val="center"/>
              <w:rPr>
                <w:rFonts w:ascii="新細明體" w:hAnsi="新細明體" w:hint="eastAsia"/>
                <w:b/>
                <w:color w:val="000000"/>
              </w:rPr>
            </w:pPr>
            <w:r w:rsidRPr="000D53E3">
              <w:rPr>
                <w:rFonts w:ascii="新細明體" w:hAnsi="新細明體" w:hint="eastAsia"/>
                <w:b/>
                <w:color w:val="000000"/>
              </w:rPr>
              <w:t>教學目</w:t>
            </w:r>
            <w:proofErr w:type="gramStart"/>
            <w:r w:rsidRPr="000D53E3">
              <w:rPr>
                <w:rFonts w:ascii="新細明體" w:hAnsi="新細明體" w:hint="eastAsia"/>
                <w:b/>
                <w:color w:val="000000"/>
              </w:rPr>
              <w:t>摽</w:t>
            </w:r>
            <w:proofErr w:type="gramEnd"/>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泰雅族</w:t>
            </w:r>
          </w:p>
          <w:p w:rsidR="0025113D" w:rsidRPr="000D53E3" w:rsidRDefault="0025113D" w:rsidP="00887698">
            <w:pPr>
              <w:spacing w:line="340" w:lineRule="exact"/>
              <w:jc w:val="center"/>
              <w:rPr>
                <w:rFonts w:ascii="新細明體" w:hAnsi="新細明體"/>
                <w:color w:val="000000"/>
              </w:rPr>
            </w:pPr>
            <w:r w:rsidRPr="000D53E3">
              <w:rPr>
                <w:rFonts w:ascii="新細明體" w:hAnsi="新細明體" w:hint="eastAsia"/>
                <w:color w:val="000000"/>
              </w:rPr>
              <w:t>射日英雄</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color w:val="000000"/>
              </w:rPr>
            </w:pPr>
            <w:r w:rsidRPr="000D53E3">
              <w:rPr>
                <w:rFonts w:ascii="新細明體" w:hAnsi="新細明體" w:hint="eastAsia"/>
                <w:color w:val="000000"/>
              </w:rPr>
              <w:t>1.認識泰雅族傳統弓</w:t>
            </w:r>
            <w:proofErr w:type="gramStart"/>
            <w:r w:rsidRPr="000D53E3">
              <w:rPr>
                <w:rFonts w:ascii="新細明體" w:hAnsi="新細明體" w:hint="eastAsia"/>
                <w:color w:val="000000"/>
              </w:rPr>
              <w:t>與箭及</w:t>
            </w:r>
            <w:proofErr w:type="gramEnd"/>
            <w:r w:rsidRPr="000D53E3">
              <w:rPr>
                <w:rFonts w:ascii="新細明體" w:hAnsi="新細明體" w:hint="eastAsia"/>
                <w:color w:val="000000"/>
              </w:rPr>
              <w:t>使用方式。</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2.</w:t>
            </w:r>
            <w:r w:rsidRPr="000D53E3">
              <w:rPr>
                <w:rFonts w:ascii="新細明體" w:hAnsi="新細明體" w:hint="eastAsia"/>
                <w:color w:val="000000"/>
              </w:rPr>
              <w:t>了解泰雅族的神話傳說及其他族的射日傳說與文化。</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3.能體認泰雅族傳統文化與弓箭的使用。</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4.能透過闖關活動的進行，分享自己的母語、文化及傳統文化認知。</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阿美族</w:t>
            </w:r>
          </w:p>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海祭</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1.能認識與</w:t>
            </w:r>
            <w:r w:rsidRPr="000D53E3">
              <w:rPr>
                <w:rFonts w:ascii="新細明體" w:hAnsi="新細明體" w:hint="eastAsia"/>
              </w:rPr>
              <w:t>尊重阿美族的傳統文化特色與慶典。</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2.能認識阿美族傳統文物如服飾、木雕、捕魚工具等。</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3.能分享自己族群的傳統文物。</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color w:val="000000"/>
              </w:rPr>
            </w:pPr>
            <w:proofErr w:type="gramStart"/>
            <w:r w:rsidRPr="000D53E3">
              <w:rPr>
                <w:rFonts w:ascii="新細明體" w:hAnsi="新細明體" w:hint="eastAsia"/>
                <w:color w:val="000000"/>
              </w:rPr>
              <w:t>鄒</w:t>
            </w:r>
            <w:proofErr w:type="gramEnd"/>
            <w:r w:rsidRPr="000D53E3">
              <w:rPr>
                <w:rFonts w:ascii="新細明體" w:hAnsi="新細明體" w:hint="eastAsia"/>
                <w:color w:val="000000"/>
              </w:rPr>
              <w:t>族</w:t>
            </w:r>
          </w:p>
          <w:p w:rsidR="0025113D" w:rsidRPr="000D53E3" w:rsidRDefault="0025113D" w:rsidP="00887698">
            <w:pPr>
              <w:spacing w:line="340" w:lineRule="exact"/>
              <w:jc w:val="center"/>
              <w:rPr>
                <w:rFonts w:ascii="新細明體" w:hAnsi="新細明體" w:hint="eastAsia"/>
                <w:color w:val="000000"/>
              </w:rPr>
            </w:pPr>
            <w:proofErr w:type="gramStart"/>
            <w:r w:rsidRPr="000D53E3">
              <w:rPr>
                <w:rFonts w:ascii="新細明體" w:hAnsi="新細明體" w:hint="eastAsia"/>
                <w:color w:val="000000"/>
              </w:rPr>
              <w:t>干</w:t>
            </w:r>
            <w:proofErr w:type="gramEnd"/>
            <w:r w:rsidRPr="000D53E3">
              <w:rPr>
                <w:rFonts w:ascii="新細明體" w:hAnsi="新細明體" w:hint="eastAsia"/>
                <w:color w:val="000000"/>
              </w:rPr>
              <w:t>欄式建築</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1.</w:t>
            </w:r>
            <w:r w:rsidRPr="000D53E3">
              <w:rPr>
                <w:rFonts w:ascii="新細明體" w:hAnsi="新細明體" w:hint="eastAsia"/>
              </w:rPr>
              <w:t>能認識</w:t>
            </w:r>
            <w:proofErr w:type="gramStart"/>
            <w:r w:rsidRPr="000D53E3">
              <w:rPr>
                <w:rFonts w:ascii="新細明體" w:hAnsi="新細明體" w:hint="eastAsia"/>
              </w:rPr>
              <w:t>鄒</w:t>
            </w:r>
            <w:proofErr w:type="gramEnd"/>
            <w:r w:rsidRPr="000D53E3">
              <w:rPr>
                <w:rFonts w:ascii="新細明體" w:hAnsi="新細明體" w:hint="eastAsia"/>
              </w:rPr>
              <w:t>族建造庫巴的植物</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2.</w:t>
            </w:r>
            <w:r w:rsidRPr="000D53E3">
              <w:rPr>
                <w:rFonts w:ascii="新細明體" w:hAnsi="新細明體" w:hint="eastAsia"/>
              </w:rPr>
              <w:t>能用材料做出庫巴模型。</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3.能認識</w:t>
            </w:r>
            <w:proofErr w:type="gramStart"/>
            <w:r w:rsidRPr="000D53E3">
              <w:rPr>
                <w:rFonts w:ascii="新細明體" w:hAnsi="新細明體" w:hint="eastAsia"/>
                <w:snapToGrid w:val="0"/>
              </w:rPr>
              <w:t>鄒</w:t>
            </w:r>
            <w:proofErr w:type="gramEnd"/>
            <w:r w:rsidRPr="000D53E3">
              <w:rPr>
                <w:rFonts w:ascii="新細明體" w:hAnsi="新細明體" w:hint="eastAsia"/>
                <w:snapToGrid w:val="0"/>
              </w:rPr>
              <w:t>族傳統建築與文化。</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4.能</w:t>
            </w:r>
            <w:r w:rsidRPr="000D53E3">
              <w:rPr>
                <w:rFonts w:ascii="新細明體" w:hAnsi="新細明體" w:hint="eastAsia"/>
              </w:rPr>
              <w:t>認識</w:t>
            </w:r>
            <w:proofErr w:type="gramStart"/>
            <w:r w:rsidRPr="000D53E3">
              <w:rPr>
                <w:rFonts w:ascii="新細明體" w:hAnsi="新細明體" w:hint="eastAsia"/>
              </w:rPr>
              <w:t>鄒</w:t>
            </w:r>
            <w:proofErr w:type="gramEnd"/>
            <w:r w:rsidRPr="000D53E3">
              <w:rPr>
                <w:rFonts w:ascii="新細明體" w:hAnsi="新細明體" w:hint="eastAsia"/>
              </w:rPr>
              <w:t>族主要居地、文化特色與生活環境特色。</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color w:val="000000"/>
              </w:rPr>
            </w:pPr>
            <w:r w:rsidRPr="000D53E3">
              <w:rPr>
                <w:rFonts w:ascii="新細明體" w:hAnsi="新細明體" w:hint="eastAsia"/>
                <w:color w:val="000000"/>
              </w:rPr>
              <w:t>泰雅族</w:t>
            </w:r>
          </w:p>
          <w:p w:rsidR="0025113D" w:rsidRPr="000D53E3" w:rsidRDefault="0025113D" w:rsidP="00887698">
            <w:pPr>
              <w:spacing w:line="340" w:lineRule="exact"/>
              <w:jc w:val="center"/>
              <w:rPr>
                <w:rFonts w:ascii="新細明體" w:hAnsi="新細明體" w:hint="eastAsia"/>
                <w:color w:val="000000"/>
              </w:rPr>
            </w:pPr>
            <w:proofErr w:type="gramStart"/>
            <w:r w:rsidRPr="000D53E3">
              <w:rPr>
                <w:rFonts w:ascii="新細明體" w:hAnsi="新細明體" w:hint="eastAsia"/>
                <w:color w:val="000000"/>
              </w:rPr>
              <w:t>神鳥希</w:t>
            </w:r>
            <w:proofErr w:type="gramEnd"/>
            <w:r w:rsidRPr="000D53E3">
              <w:rPr>
                <w:rFonts w:ascii="新細明體" w:hAnsi="新細明體" w:hint="eastAsia"/>
                <w:color w:val="000000"/>
              </w:rPr>
              <w:t>利克</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1.</w:t>
            </w:r>
            <w:r w:rsidRPr="000D53E3">
              <w:rPr>
                <w:rFonts w:ascii="新細明體" w:hAnsi="新細明體" w:hint="eastAsia"/>
              </w:rPr>
              <w:t>認識泰雅族文化特色。</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2.</w:t>
            </w:r>
            <w:r w:rsidRPr="000D53E3">
              <w:rPr>
                <w:rFonts w:ascii="新細明體" w:hAnsi="新細明體" w:hint="eastAsia"/>
              </w:rPr>
              <w:t>認識</w:t>
            </w:r>
            <w:proofErr w:type="gramStart"/>
            <w:r w:rsidRPr="000D53E3">
              <w:rPr>
                <w:rFonts w:ascii="新細明體" w:hAnsi="新細明體" w:hint="eastAsia"/>
              </w:rPr>
              <w:t>泰雅族鳥占</w:t>
            </w:r>
            <w:proofErr w:type="gramEnd"/>
            <w:r w:rsidRPr="000D53E3">
              <w:rPr>
                <w:rFonts w:ascii="新細明體" w:hAnsi="新細明體" w:hint="eastAsia"/>
              </w:rPr>
              <w:t>的傳說、由來及</w:t>
            </w:r>
            <w:proofErr w:type="gramStart"/>
            <w:r w:rsidRPr="000D53E3">
              <w:rPr>
                <w:rFonts w:ascii="新細明體" w:hAnsi="新細明體" w:hint="eastAsia"/>
              </w:rPr>
              <w:t>其他族鳥占</w:t>
            </w:r>
            <w:proofErr w:type="gramEnd"/>
            <w:r w:rsidRPr="000D53E3">
              <w:rPr>
                <w:rFonts w:ascii="新細明體" w:hAnsi="新細明體" w:hint="eastAsia"/>
              </w:rPr>
              <w:t>的由來與鳥的種類。</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3.能認識如何運用繡眼畫眉鳥的叫聲來進行鳥占</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4.能在闖關活動中認識原住民族生活環境特有的動物(例如：飛鼠、山豬、山羌、水鹿、台灣黑熊等動物)。</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rPr>
            </w:pPr>
            <w:r w:rsidRPr="000D53E3">
              <w:rPr>
                <w:rFonts w:ascii="新細明體" w:hAnsi="新細明體" w:hint="eastAsia"/>
              </w:rPr>
              <w:t>太陽和星星</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1.經由討論知道太陽和星星都是恆星，透過觀測活動，能辨認重要的恆星和星座。</w:t>
            </w:r>
          </w:p>
          <w:p w:rsidR="0025113D" w:rsidRPr="000D53E3" w:rsidRDefault="0025113D" w:rsidP="00887698">
            <w:pPr>
              <w:spacing w:line="340" w:lineRule="exact"/>
              <w:rPr>
                <w:rFonts w:ascii="新細明體" w:hAnsi="新細明體" w:hint="eastAsia"/>
                <w:snapToGrid w:val="0"/>
              </w:rPr>
            </w:pPr>
            <w:r w:rsidRPr="000D53E3">
              <w:rPr>
                <w:rFonts w:ascii="新細明體" w:hAnsi="新細明體" w:hint="eastAsia"/>
                <w:snapToGrid w:val="0"/>
              </w:rPr>
              <w:t>2.透過實際操作，發現運用</w:t>
            </w:r>
            <w:proofErr w:type="gramStart"/>
            <w:r w:rsidRPr="000D53E3">
              <w:rPr>
                <w:rFonts w:ascii="新細明體" w:hAnsi="新細明體" w:hint="eastAsia"/>
                <w:snapToGrid w:val="0"/>
              </w:rPr>
              <w:t>不</w:t>
            </w:r>
            <w:proofErr w:type="gramEnd"/>
            <w:r w:rsidRPr="000D53E3">
              <w:rPr>
                <w:rFonts w:ascii="新細明體" w:hAnsi="新細明體" w:hint="eastAsia"/>
                <w:snapToGrid w:val="0"/>
              </w:rPr>
              <w:t>的方法，都能測出太陽的高度角。</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3.經過長期觀測，發現太陽的最大高度角在改變，四季的星象也不同，且有年度的規則變化。</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rPr>
            </w:pPr>
            <w:r w:rsidRPr="000D53E3">
              <w:rPr>
                <w:rFonts w:ascii="新細明體" w:hAnsi="新細明體" w:hint="eastAsia"/>
              </w:rPr>
              <w:t>奇妙的水</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1.透過觀察，由水蒸發的現象察覺大氣中含有水蒸氣及蒸發會吸熱。</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2.藉由閱讀、實驗觀察，知道溫度高低不同，是形成霜、露、雲、雨、雪的原因，並能</w:t>
            </w:r>
            <w:proofErr w:type="gramStart"/>
            <w:r w:rsidRPr="000D53E3">
              <w:rPr>
                <w:rFonts w:ascii="新細明體" w:hAnsi="新細明體" w:hint="eastAsia"/>
                <w:snapToGrid w:val="0"/>
              </w:rPr>
              <w:lastRenderedPageBreak/>
              <w:t>清楚的</w:t>
            </w:r>
            <w:proofErr w:type="gramEnd"/>
            <w:r w:rsidRPr="000D53E3">
              <w:rPr>
                <w:rFonts w:ascii="新細明體" w:hAnsi="新細明體" w:hint="eastAsia"/>
                <w:snapToGrid w:val="0"/>
              </w:rPr>
              <w:t>傳述科學探究的過程和結果。</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3.透過實驗操作，能製作並使用指示劑鑑別溶液的酸鹼性，說明酸鹼溶液的操作型定義，並能手簡單材料製作指示劑。</w:t>
            </w:r>
          </w:p>
          <w:p w:rsidR="0025113D" w:rsidRPr="000D53E3" w:rsidRDefault="0025113D" w:rsidP="0025113D">
            <w:pPr>
              <w:spacing w:line="340" w:lineRule="exact"/>
              <w:ind w:left="200" w:hangingChars="100" w:hanging="200"/>
              <w:rPr>
                <w:rFonts w:ascii="新細明體" w:hAnsi="新細明體" w:hint="eastAsia"/>
              </w:rPr>
            </w:pPr>
            <w:r w:rsidRPr="000D53E3">
              <w:rPr>
                <w:rFonts w:ascii="新細明體" w:hAnsi="新細明體" w:hint="eastAsia"/>
                <w:snapToGrid w:val="0"/>
              </w:rPr>
              <w:t>4.透過實驗、觀察和閱讀，察覺酸鹼溶液有導電性和</w:t>
            </w:r>
            <w:proofErr w:type="gramStart"/>
            <w:r w:rsidRPr="000D53E3">
              <w:rPr>
                <w:rFonts w:ascii="新細明體" w:hAnsi="新細明體" w:hint="eastAsia"/>
                <w:snapToGrid w:val="0"/>
              </w:rPr>
              <w:t>酸鹼性</w:t>
            </w:r>
            <w:proofErr w:type="gramEnd"/>
            <w:r w:rsidRPr="000D53E3">
              <w:rPr>
                <w:rFonts w:ascii="新細明體" w:hAnsi="新細明體" w:hint="eastAsia"/>
                <w:snapToGrid w:val="0"/>
              </w:rPr>
              <w:t>各不相同的特性，並能做生活應用。</w:t>
            </w:r>
          </w:p>
        </w:tc>
      </w:tr>
      <w:tr w:rsidR="0025113D" w:rsidRPr="000D53E3" w:rsidTr="00887698">
        <w:trPr>
          <w:trHeight w:val="889"/>
        </w:trPr>
        <w:tc>
          <w:tcPr>
            <w:tcW w:w="1908" w:type="dxa"/>
            <w:gridSpan w:val="2"/>
            <w:tcBorders>
              <w:top w:val="single" w:sz="4" w:space="0" w:color="auto"/>
              <w:left w:val="thinThickSmallGap" w:sz="2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lastRenderedPageBreak/>
              <w:t>植物世界面面觀</w:t>
            </w:r>
          </w:p>
          <w:p w:rsidR="0025113D" w:rsidRPr="000D53E3" w:rsidRDefault="0025113D" w:rsidP="00887698">
            <w:pPr>
              <w:spacing w:line="340" w:lineRule="exact"/>
              <w:jc w:val="center"/>
              <w:rPr>
                <w:rFonts w:ascii="新細明體" w:hAnsi="新細明體"/>
              </w:rPr>
            </w:pPr>
          </w:p>
          <w:p w:rsidR="0025113D" w:rsidRPr="000D53E3" w:rsidRDefault="0025113D" w:rsidP="00887698">
            <w:pPr>
              <w:spacing w:line="340" w:lineRule="exact"/>
              <w:jc w:val="center"/>
              <w:rPr>
                <w:rFonts w:ascii="新細明體" w:hAnsi="新細明體"/>
              </w:rPr>
            </w:pPr>
            <w:r w:rsidRPr="000D53E3">
              <w:rPr>
                <w:rFonts w:ascii="新細明體" w:hAnsi="新細明體" w:hint="eastAsia"/>
              </w:rPr>
              <w:t>各式各樣的生物</w:t>
            </w:r>
          </w:p>
        </w:tc>
        <w:tc>
          <w:tcPr>
            <w:tcW w:w="7704" w:type="dxa"/>
            <w:gridSpan w:val="5"/>
            <w:tcBorders>
              <w:top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1.透過觀察、資料閱讀和實驗，察覺植物的根、莖、葉、花、果實和種子的形態和功能。</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2.經由觀察和資料閱讀，察覺動物形態和運動方式的特殊性及共通性，並知道動物有保持體溫、覓食、傳遞訊息以及社會性行為。</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3.藉</w:t>
            </w:r>
            <w:proofErr w:type="gramStart"/>
            <w:r w:rsidRPr="000D53E3">
              <w:rPr>
                <w:rFonts w:ascii="新細明體" w:hAnsi="新細明體" w:hint="eastAsia"/>
                <w:snapToGrid w:val="0"/>
              </w:rPr>
              <w:t>者對動</w:t>
            </w:r>
            <w:proofErr w:type="gramEnd"/>
            <w:r w:rsidRPr="000D53E3">
              <w:rPr>
                <w:rFonts w:ascii="新細明體" w:hAnsi="新細明體" w:hint="eastAsia"/>
                <w:snapToGrid w:val="0"/>
              </w:rPr>
              <w:t>、植物的認識，訂</w:t>
            </w:r>
            <w:proofErr w:type="gramStart"/>
            <w:r w:rsidRPr="000D53E3">
              <w:rPr>
                <w:rFonts w:ascii="新細明體" w:hAnsi="新細明體" w:hint="eastAsia"/>
                <w:snapToGrid w:val="0"/>
              </w:rPr>
              <w:t>標準把動</w:t>
            </w:r>
            <w:proofErr w:type="gramEnd"/>
            <w:r w:rsidRPr="000D53E3">
              <w:rPr>
                <w:rFonts w:ascii="新細明體" w:hAnsi="新細明體" w:hint="eastAsia"/>
                <w:snapToGrid w:val="0"/>
              </w:rPr>
              <w:t>、植物做第二層次以上分類。</w:t>
            </w:r>
          </w:p>
          <w:p w:rsidR="0025113D" w:rsidRPr="000D53E3" w:rsidRDefault="0025113D" w:rsidP="0025113D">
            <w:pPr>
              <w:spacing w:line="340" w:lineRule="exact"/>
              <w:ind w:left="200" w:hangingChars="100" w:hanging="200"/>
              <w:rPr>
                <w:rFonts w:ascii="新細明體" w:hAnsi="新細明體" w:hint="eastAsia"/>
                <w:snapToGrid w:val="0"/>
              </w:rPr>
            </w:pPr>
            <w:r w:rsidRPr="000D53E3">
              <w:rPr>
                <w:rFonts w:ascii="新細明體" w:hAnsi="新細明體" w:hint="eastAsia"/>
                <w:snapToGrid w:val="0"/>
              </w:rPr>
              <w:t>4.透過觀察和資料閱讀等活動，了解動、植物和我們的生活關係密切，並能培養愛護動、植物和尊重生命的態度。</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平面座標</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887698">
            <w:pPr>
              <w:spacing w:line="340" w:lineRule="exact"/>
              <w:rPr>
                <w:rFonts w:ascii="新細明體" w:hAnsi="新細明體" w:hint="eastAsia"/>
              </w:rPr>
            </w:pPr>
            <w:r w:rsidRPr="000D53E3">
              <w:rPr>
                <w:rFonts w:ascii="新細明體" w:hAnsi="新細明體" w:hint="eastAsia"/>
              </w:rPr>
              <w:t>1.能在生活情境中，以行列描述物體的位置。</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rPr>
              <w:t>2.認識平面坐標，並運用平面坐標描述物體的位置。</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時間的計算</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887698">
            <w:pPr>
              <w:spacing w:line="340" w:lineRule="exact"/>
              <w:rPr>
                <w:rFonts w:ascii="新細明體" w:hAnsi="新細明體" w:hint="eastAsia"/>
              </w:rPr>
            </w:pPr>
            <w:r w:rsidRPr="000D53E3">
              <w:rPr>
                <w:rFonts w:ascii="新細明體" w:hAnsi="新細明體" w:hint="eastAsia"/>
              </w:rPr>
              <w:t>1.了解及運用「日、時」</w:t>
            </w:r>
            <w:proofErr w:type="gramStart"/>
            <w:r w:rsidRPr="000D53E3">
              <w:rPr>
                <w:rFonts w:ascii="新細明體" w:hAnsi="新細明體" w:hint="eastAsia"/>
              </w:rPr>
              <w:t>的化聚</w:t>
            </w:r>
            <w:r w:rsidRPr="000D53E3">
              <w:rPr>
                <w:rFonts w:ascii="新細明體" w:hAnsi="新細明體" w:hint="eastAsia"/>
                <w:bCs/>
                <w:snapToGrid w:val="0"/>
              </w:rPr>
              <w:t>與</w:t>
            </w:r>
            <w:proofErr w:type="gramEnd"/>
            <w:r w:rsidRPr="000D53E3">
              <w:rPr>
                <w:rFonts w:ascii="新細明體" w:hAnsi="新細明體" w:hint="eastAsia"/>
                <w:bCs/>
                <w:snapToGrid w:val="0"/>
              </w:rPr>
              <w:t>比較</w:t>
            </w:r>
            <w:r w:rsidRPr="000D53E3">
              <w:rPr>
                <w:rFonts w:ascii="新細明體" w:hAnsi="新細明體" w:hint="eastAsia"/>
              </w:rPr>
              <w:t>。</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2.認識快與慢。</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3.能計算時間的乘法。</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bCs/>
                <w:snapToGrid w:val="0"/>
              </w:rPr>
              <w:t>4.能計算時間的除法。</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容量</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887698">
            <w:pPr>
              <w:spacing w:line="340" w:lineRule="exact"/>
              <w:rPr>
                <w:rFonts w:ascii="新細明體" w:hAnsi="新細明體" w:hint="eastAsia"/>
              </w:rPr>
            </w:pPr>
            <w:r w:rsidRPr="000D53E3">
              <w:rPr>
                <w:rFonts w:ascii="新細明體" w:hAnsi="新細明體" w:hint="eastAsia"/>
              </w:rPr>
              <w:t>1.以相同的單位作形式計算。</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rPr>
              <w:t>2.使用二階單位描述重量及容量並作</w:t>
            </w:r>
            <w:proofErr w:type="gramStart"/>
            <w:r w:rsidRPr="000D53E3">
              <w:rPr>
                <w:rFonts w:ascii="新細明體" w:hAnsi="新細明體" w:hint="eastAsia"/>
              </w:rPr>
              <w:t>整數化聚</w:t>
            </w:r>
            <w:proofErr w:type="gramEnd"/>
            <w:r w:rsidRPr="000D53E3">
              <w:rPr>
                <w:rFonts w:ascii="新細明體" w:hAnsi="新細明體" w:hint="eastAsia"/>
              </w:rPr>
              <w:t>。</w:t>
            </w:r>
          </w:p>
          <w:p w:rsidR="0025113D" w:rsidRPr="000D53E3" w:rsidRDefault="0025113D" w:rsidP="0025113D">
            <w:pPr>
              <w:spacing w:line="340" w:lineRule="exact"/>
              <w:ind w:left="200" w:hangingChars="100" w:hanging="200"/>
              <w:rPr>
                <w:rFonts w:ascii="新細明體" w:hAnsi="新細明體" w:hint="eastAsia"/>
              </w:rPr>
            </w:pPr>
            <w:r w:rsidRPr="000D53E3">
              <w:rPr>
                <w:rFonts w:ascii="新細明體" w:hAnsi="新細明體" w:hint="eastAsia"/>
              </w:rPr>
              <w:t>3.使用公升、毫公升為度量的工具，進行實測和估測活動，並培養量感。</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rPr>
              <w:t>4.作容量單位的四則計算</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三角形</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rPr>
            </w:pPr>
            <w:r w:rsidRPr="000D53E3">
              <w:rPr>
                <w:rFonts w:ascii="新細明體" w:hAnsi="新細明體" w:hint="eastAsia"/>
              </w:rPr>
              <w:t>1.能用圓規和直尺畫出三角形，並了解三角形的任兩邊和大於第三邊。</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整數的四則運算</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887698">
            <w:pPr>
              <w:spacing w:line="340" w:lineRule="exact"/>
              <w:rPr>
                <w:rFonts w:ascii="新細明體" w:hAnsi="新細明體" w:hint="eastAsia"/>
              </w:rPr>
            </w:pPr>
            <w:r w:rsidRPr="000D53E3">
              <w:rPr>
                <w:rFonts w:ascii="新細明體" w:hAnsi="新細明體" w:hint="eastAsia"/>
              </w:rPr>
              <w:t>1.知道整數四則運算的</w:t>
            </w:r>
            <w:proofErr w:type="gramStart"/>
            <w:r w:rsidRPr="000D53E3">
              <w:rPr>
                <w:rFonts w:ascii="新細明體" w:hAnsi="新細明體" w:hint="eastAsia"/>
              </w:rPr>
              <w:t>併</w:t>
            </w:r>
            <w:proofErr w:type="gramEnd"/>
            <w:r w:rsidRPr="000D53E3">
              <w:rPr>
                <w:rFonts w:ascii="新細明體" w:hAnsi="新細明體" w:hint="eastAsia"/>
              </w:rPr>
              <w:t>式約定，並用來列式。</w:t>
            </w:r>
          </w:p>
          <w:p w:rsidR="0025113D" w:rsidRPr="000D53E3" w:rsidRDefault="0025113D" w:rsidP="0025113D">
            <w:pPr>
              <w:spacing w:line="340" w:lineRule="exact"/>
              <w:ind w:left="200" w:hangingChars="100" w:hanging="200"/>
              <w:rPr>
                <w:rFonts w:ascii="新細明體" w:hAnsi="新細明體" w:hint="eastAsia"/>
              </w:rPr>
            </w:pPr>
            <w:r w:rsidRPr="000D53E3">
              <w:rPr>
                <w:rFonts w:ascii="新細明體" w:hAnsi="新細明體" w:hint="eastAsia"/>
              </w:rPr>
              <w:t>2.利用整數四則運算的</w:t>
            </w:r>
            <w:proofErr w:type="gramStart"/>
            <w:r w:rsidRPr="000D53E3">
              <w:rPr>
                <w:rFonts w:ascii="新細明體" w:hAnsi="新細明體" w:hint="eastAsia"/>
              </w:rPr>
              <w:t>併</w:t>
            </w:r>
            <w:proofErr w:type="gramEnd"/>
            <w:r w:rsidRPr="000D53E3">
              <w:rPr>
                <w:rFonts w:ascii="新細明體" w:hAnsi="新細明體" w:hint="eastAsia"/>
              </w:rPr>
              <w:t>式約定，來簡化計算式子，並解決生活情境中的問題。</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rPr>
              <w:t>3.在生活情境中，理解加法和乘法的結合律、</w:t>
            </w:r>
            <w:proofErr w:type="gramStart"/>
            <w:r w:rsidRPr="000D53E3">
              <w:rPr>
                <w:rFonts w:ascii="新細明體" w:hAnsi="新細明體" w:hint="eastAsia"/>
              </w:rPr>
              <w:t>分配律</w:t>
            </w:r>
            <w:proofErr w:type="gramEnd"/>
            <w:r w:rsidRPr="000D53E3">
              <w:rPr>
                <w:rFonts w:ascii="新細明體" w:hAnsi="新細明體" w:hint="eastAsia"/>
              </w:rPr>
              <w:t>。</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rPr>
              <w:t>4.熟練整數四則運算性質，來簡化計算。</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小數的乘法</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rPr>
            </w:pPr>
            <w:r w:rsidRPr="000D53E3">
              <w:rPr>
                <w:rFonts w:ascii="新細明體" w:hAnsi="新細明體" w:hint="eastAsia"/>
              </w:rPr>
              <w:t>1.了解整數或小數乘以小數的意義及計算法，並了解被乘數、</w:t>
            </w:r>
            <w:proofErr w:type="gramStart"/>
            <w:r w:rsidRPr="000D53E3">
              <w:rPr>
                <w:rFonts w:ascii="新細明體" w:hAnsi="新細明體" w:hint="eastAsia"/>
              </w:rPr>
              <w:t>乘數與積之間</w:t>
            </w:r>
            <w:proofErr w:type="gramEnd"/>
            <w:r w:rsidRPr="000D53E3">
              <w:rPr>
                <w:rFonts w:ascii="新細明體" w:hAnsi="新細明體" w:hint="eastAsia"/>
              </w:rPr>
              <w:t>的關係。</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2.能計算一位小數乘以整數。</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3.能計算二位小數乘以整數。</w:t>
            </w:r>
          </w:p>
          <w:p w:rsidR="0025113D" w:rsidRPr="000D53E3" w:rsidRDefault="0025113D" w:rsidP="00887698">
            <w:pPr>
              <w:spacing w:line="340" w:lineRule="exact"/>
              <w:rPr>
                <w:rFonts w:ascii="新細明體" w:hAnsi="新細明體" w:hint="eastAsia"/>
              </w:rPr>
            </w:pPr>
            <w:r w:rsidRPr="000D53E3">
              <w:rPr>
                <w:rFonts w:ascii="新細明體" w:hAnsi="新細明體" w:hint="eastAsia"/>
                <w:bCs/>
                <w:snapToGrid w:val="0"/>
              </w:rPr>
              <w:t>4.能計算一、二位小數除以整數。</w:t>
            </w:r>
          </w:p>
        </w:tc>
      </w:tr>
      <w:tr w:rsidR="0025113D" w:rsidRPr="000D53E3" w:rsidTr="00887698">
        <w:trPr>
          <w:trHeight w:val="79"/>
        </w:trPr>
        <w:tc>
          <w:tcPr>
            <w:tcW w:w="1908" w:type="dxa"/>
            <w:gridSpan w:val="2"/>
            <w:tcBorders>
              <w:top w:val="single" w:sz="4" w:space="0" w:color="auto"/>
              <w:left w:val="thinThickSmallGap" w:sz="24" w:space="0" w:color="auto"/>
              <w:bottom w:val="single" w:sz="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概數與估算</w:t>
            </w:r>
          </w:p>
        </w:tc>
        <w:tc>
          <w:tcPr>
            <w:tcW w:w="7704" w:type="dxa"/>
            <w:gridSpan w:val="5"/>
            <w:tcBorders>
              <w:top w:val="single" w:sz="4" w:space="0" w:color="auto"/>
              <w:bottom w:val="single" w:sz="4" w:space="0" w:color="auto"/>
              <w:right w:val="thinThickSmallGap" w:sz="24" w:space="0" w:color="auto"/>
            </w:tcBorders>
          </w:tcPr>
          <w:p w:rsidR="0025113D" w:rsidRPr="000D53E3" w:rsidRDefault="0025113D" w:rsidP="0025113D">
            <w:pPr>
              <w:spacing w:line="340" w:lineRule="exact"/>
              <w:ind w:left="200" w:hangingChars="100" w:hanging="200"/>
              <w:rPr>
                <w:rFonts w:ascii="新細明體" w:hAnsi="新細明體" w:hint="eastAsia"/>
                <w:bCs/>
                <w:snapToGrid w:val="0"/>
              </w:rPr>
            </w:pPr>
            <w:r w:rsidRPr="000D53E3">
              <w:rPr>
                <w:rFonts w:ascii="新細明體" w:hAnsi="新細明體" w:hint="eastAsia"/>
              </w:rPr>
              <w:t>1.</w:t>
            </w:r>
            <w:r w:rsidRPr="000D53E3">
              <w:rPr>
                <w:rFonts w:ascii="新細明體" w:hAnsi="新細明體" w:hint="eastAsia"/>
                <w:bCs/>
                <w:snapToGrid w:val="0"/>
              </w:rPr>
              <w:t>會無條件捨去法、無條件進位法、四捨五入法，進而運用這些概念，進行估算演練。</w:t>
            </w:r>
          </w:p>
        </w:tc>
      </w:tr>
      <w:tr w:rsidR="0025113D" w:rsidRPr="000D53E3" w:rsidTr="00887698">
        <w:trPr>
          <w:trHeight w:val="79"/>
        </w:trPr>
        <w:tc>
          <w:tcPr>
            <w:tcW w:w="1908" w:type="dxa"/>
            <w:gridSpan w:val="2"/>
            <w:tcBorders>
              <w:top w:val="single" w:sz="4" w:space="0" w:color="auto"/>
              <w:left w:val="thinThickSmallGap" w:sz="24" w:space="0" w:color="auto"/>
              <w:bottom w:val="thinThickSmallGap" w:sz="24" w:space="0" w:color="auto"/>
            </w:tcBorders>
            <w:vAlign w:val="center"/>
          </w:tcPr>
          <w:p w:rsidR="0025113D" w:rsidRPr="000D53E3" w:rsidRDefault="0025113D" w:rsidP="00887698">
            <w:pPr>
              <w:spacing w:line="340" w:lineRule="exact"/>
              <w:jc w:val="center"/>
              <w:rPr>
                <w:rFonts w:ascii="新細明體" w:hAnsi="新細明體" w:hint="eastAsia"/>
              </w:rPr>
            </w:pPr>
            <w:r w:rsidRPr="000D53E3">
              <w:rPr>
                <w:rFonts w:ascii="新細明體" w:hAnsi="新細明體" w:hint="eastAsia"/>
              </w:rPr>
              <w:t>表和統計圖</w:t>
            </w:r>
          </w:p>
        </w:tc>
        <w:tc>
          <w:tcPr>
            <w:tcW w:w="7704" w:type="dxa"/>
            <w:gridSpan w:val="5"/>
            <w:tcBorders>
              <w:top w:val="single" w:sz="4" w:space="0" w:color="auto"/>
              <w:bottom w:val="thinThickSmallGap" w:sz="24" w:space="0" w:color="auto"/>
              <w:right w:val="thinThickSmallGap" w:sz="24" w:space="0" w:color="auto"/>
            </w:tcBorders>
          </w:tcPr>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1.能解讀現成資料之長條圖。</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2.能</w:t>
            </w:r>
            <w:proofErr w:type="gramStart"/>
            <w:r w:rsidRPr="000D53E3">
              <w:rPr>
                <w:rFonts w:ascii="新細明體" w:hAnsi="新細明體" w:hint="eastAsia"/>
                <w:bCs/>
                <w:snapToGrid w:val="0"/>
              </w:rPr>
              <w:t>解讀長條</w:t>
            </w:r>
            <w:proofErr w:type="gramEnd"/>
            <w:r w:rsidRPr="000D53E3">
              <w:rPr>
                <w:rFonts w:ascii="新細明體" w:hAnsi="新細明體" w:hint="eastAsia"/>
                <w:bCs/>
                <w:snapToGrid w:val="0"/>
              </w:rPr>
              <w:t>圖的各種變化。</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3.能製作折線圖。</w:t>
            </w:r>
          </w:p>
          <w:p w:rsidR="0025113D" w:rsidRPr="000D53E3" w:rsidRDefault="0025113D" w:rsidP="00887698">
            <w:pPr>
              <w:spacing w:line="340" w:lineRule="exact"/>
              <w:rPr>
                <w:rFonts w:ascii="新細明體" w:hAnsi="新細明體" w:hint="eastAsia"/>
                <w:bCs/>
                <w:snapToGrid w:val="0"/>
              </w:rPr>
            </w:pPr>
            <w:r w:rsidRPr="000D53E3">
              <w:rPr>
                <w:rFonts w:ascii="新細明體" w:hAnsi="新細明體" w:hint="eastAsia"/>
                <w:bCs/>
                <w:snapToGrid w:val="0"/>
              </w:rPr>
              <w:t>4.能報讀生活中常見的二維表格。</w:t>
            </w:r>
          </w:p>
        </w:tc>
      </w:tr>
    </w:tbl>
    <w:p w:rsidR="00264ACB" w:rsidRDefault="0025113D" w:rsidP="0025113D"/>
    <w:sectPr w:rsidR="00264ACB" w:rsidSect="00EF286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827A6"/>
    <w:multiLevelType w:val="hybridMultilevel"/>
    <w:tmpl w:val="0AD267EC"/>
    <w:lvl w:ilvl="0" w:tplc="8C4E263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5113D"/>
    <w:rsid w:val="0025113D"/>
    <w:rsid w:val="00E560C3"/>
    <w:rsid w:val="00EF2864"/>
    <w:rsid w:val="00F6096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hsdat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13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113D"/>
    <w:rPr>
      <w:color w:val="0000FF"/>
      <w:u w:val="single"/>
    </w:rPr>
  </w:style>
  <w:style w:type="paragraph" w:styleId="a4">
    <w:name w:val="Body Text Indent"/>
    <w:basedOn w:val="a"/>
    <w:link w:val="a5"/>
    <w:rsid w:val="0025113D"/>
    <w:pPr>
      <w:ind w:firstLineChars="200" w:firstLine="480"/>
    </w:pPr>
  </w:style>
  <w:style w:type="character" w:customStyle="1" w:styleId="a5">
    <w:name w:val="本文縮排 字元"/>
    <w:basedOn w:val="a0"/>
    <w:link w:val="a4"/>
    <w:rsid w:val="0025113D"/>
    <w:rPr>
      <w:rFonts w:ascii="Times New Roman" w:eastAsia="新細明體" w:hAnsi="Times New Roman" w:cs="Times New Roman"/>
      <w:szCs w:val="24"/>
    </w:rPr>
  </w:style>
  <w:style w:type="table" w:styleId="a6">
    <w:name w:val="Table Grid"/>
    <w:basedOn w:val="a1"/>
    <w:rsid w:val="0025113D"/>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forest.gov.tw/ra/RA_Courier_02.aspx?RA_ID=0500001"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onservation.forest.gov.tw/ct.asp?xItem=2548&amp;ctNode=433&amp;mp=10"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sinchu.forest.gov.tw/neiwan/online/experience.php" TargetMode="External"/><Relationship Id="rId11" Type="http://schemas.openxmlformats.org/officeDocument/2006/relationships/image" Target="media/image1.png"/><Relationship Id="rId5" Type="http://schemas.openxmlformats.org/officeDocument/2006/relationships/hyperlink" Target="http://www.apc.gov.tw/life/docDetail/detail_ethnic.jsp?cateID=A000377&amp;linkSelf=117" TargetMode="External"/><Relationship Id="rId15" Type="http://schemas.openxmlformats.org/officeDocument/2006/relationships/fontTable" Target="fontTable.xml"/><Relationship Id="rId10" Type="http://schemas.openxmlformats.org/officeDocument/2006/relationships/hyperlink" Target="http://tw.wrs.yahoo.com/_ylt=A8tUxxtQq9tGkhYAGyxr1gt.;_ylu=X3oDMTE5M2w1N2kyBGNvbG8DdwRsA1dTMQRwb3MDNARzZWMDc3IEdnRpZAN0dzAxMDFfMTIx/SIG=120m72pjv/EXP=1188887760/**http%3A/www.csjh.tpc.edu.tw/~cshamy/c04-c.htm" TargetMode="External"/><Relationship Id="rId4" Type="http://schemas.openxmlformats.org/officeDocument/2006/relationships/webSettings" Target="webSettings.xml"/><Relationship Id="rId9" Type="http://schemas.openxmlformats.org/officeDocument/2006/relationships/hyperlink" Target="http://ngis.zo.ntu.edu.tw/bigtree/detail.asp?bt_id=bt086" TargetMode="External"/><Relationship Id="rId14"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2823</Words>
  <Characters>16095</Characters>
  <Application>Microsoft Office Word</Application>
  <DocSecurity>0</DocSecurity>
  <Lines>134</Lines>
  <Paragraphs>37</Paragraphs>
  <ScaleCrop>false</ScaleCrop>
  <Company>tippwork</Company>
  <LinksUpToDate>false</LinksUpToDate>
  <CharactersWithSpaces>18881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2008-05-23T02:08:00Z</dcterms:created>
  <dcterms:modified xsi:type="dcterms:W3CDTF">2008-05-23T02:09:00Z</dcterms:modified>
</cp:coreProperties>
</file>